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332F65" w:rsidP="44F06A4E" w:rsidRDefault="00444294" w14:paraId="0E7523E2" wp14:textId="4A67BB93">
      <w:pPr>
        <w:pStyle w:val="Titre"/>
        <w:rPr>
          <w:b w:val="1"/>
          <w:bCs w:val="1"/>
          <w:lang w:val="fr-FR"/>
        </w:rPr>
      </w:pPr>
      <w:r w:rsidRPr="44F06A4E" w:rsidR="00444294">
        <w:rPr>
          <w:lang w:val="fr-FR"/>
        </w:rPr>
        <w:t xml:space="preserve">Fiche </w:t>
      </w:r>
      <w:r w:rsidRPr="44F06A4E" w:rsidR="002C60FF">
        <w:rPr>
          <w:lang w:val="fr-FR"/>
        </w:rPr>
        <w:t xml:space="preserve">#01 : </w:t>
      </w:r>
      <w:r w:rsidRPr="44F06A4E" w:rsidR="00444294">
        <w:rPr>
          <w:b w:val="1"/>
          <w:bCs w:val="1"/>
          <w:sz w:val="44"/>
          <w:szCs w:val="44"/>
        </w:rPr>
        <w:t>«</w:t>
      </w:r>
      <w:r w:rsidRPr="44F06A4E" w:rsidR="00444294">
        <w:rPr>
          <w:b w:val="1"/>
          <w:bCs w:val="1"/>
          <w:sz w:val="44"/>
          <w:szCs w:val="44"/>
        </w:rPr>
        <w:t xml:space="preserve"> Soleil de bain »</w:t>
      </w:r>
    </w:p>
    <w:tbl>
      <w:tblPr>
        <w:tblStyle w:val="Grilledutableau"/>
        <w:tblW w:w="0" w:type="auto"/>
        <w:tblLook w:val="04A0" w:firstRow="1" w:lastRow="0" w:firstColumn="1" w:lastColumn="0" w:noHBand="0" w:noVBand="1"/>
      </w:tblPr>
      <w:tblGrid>
        <w:gridCol w:w="421"/>
        <w:gridCol w:w="8641"/>
      </w:tblGrid>
      <w:tr xmlns:wp14="http://schemas.microsoft.com/office/word/2010/wordml" w:rsidR="002C60FF" w:rsidTr="44F06A4E" w14:paraId="7FAE4A25" wp14:textId="77777777">
        <w:tc>
          <w:tcPr>
            <w:tcW w:w="421" w:type="dxa"/>
            <w:tcBorders>
              <w:top w:val="single" w:color="FFC000" w:themeColor="accent4" w:sz="4" w:space="0"/>
              <w:left w:val="single" w:color="D9D9D9" w:themeColor="background1" w:themeShade="D9" w:sz="4" w:space="0"/>
              <w:bottom w:val="single" w:color="D9D9D9" w:themeColor="background1" w:themeShade="D9" w:sz="4" w:space="0"/>
              <w:right w:val="single" w:color="D9D9D9" w:themeColor="background1" w:themeShade="D9" w:sz="4" w:space="0"/>
            </w:tcBorders>
            <w:tcMar/>
          </w:tcPr>
          <w:p w:rsidRPr="006D1361" w:rsidR="002C60FF" w:rsidP="002C60FF" w:rsidRDefault="006D1361" w14:paraId="172A0622" wp14:textId="77777777">
            <w:pPr>
              <w:pStyle w:val="Sous-titre"/>
              <w:rPr>
                <w:color w:val="FFC000" w:themeColor="accent4"/>
                <w:lang w:val="fr-FR"/>
              </w:rPr>
            </w:pPr>
            <w:r w:rsidRPr="006D1361">
              <w:rPr>
                <w:color w:val="FFC000" w:themeColor="accent4"/>
                <w:lang w:val="fr-FR"/>
              </w:rPr>
              <w:t>…</w:t>
            </w:r>
          </w:p>
        </w:tc>
        <w:tc>
          <w:tcPr>
            <w:tcW w:w="8641" w:type="dxa"/>
            <w:tcBorders>
              <w:top w:val="single" w:color="FFC000" w:themeColor="accent4" w:sz="4" w:space="0"/>
              <w:left w:val="single" w:color="D9D9D9" w:themeColor="background1" w:themeShade="D9" w:sz="4" w:space="0"/>
              <w:bottom w:val="single" w:color="D9D9D9" w:themeColor="background1" w:themeShade="D9" w:sz="4" w:space="0"/>
              <w:right w:val="single" w:color="D9D9D9" w:themeColor="background1" w:themeShade="D9" w:sz="4" w:space="0"/>
            </w:tcBorders>
            <w:tcMar/>
          </w:tcPr>
          <w:p w:rsidRPr="002C60FF" w:rsidR="002C60FF" w:rsidP="002C60FF" w:rsidRDefault="002C60FF" w14:paraId="3B3FF317" wp14:textId="77777777">
            <w:pPr>
              <w:pStyle w:val="Sous-titre"/>
              <w:rPr>
                <w:lang w:val="fr-FR"/>
              </w:rPr>
            </w:pPr>
            <w:r w:rsidRPr="006D1361">
              <w:rPr>
                <w:color w:val="FFC000" w:themeColor="accent4"/>
                <w:lang w:val="fr-FR"/>
              </w:rPr>
              <w:t xml:space="preserve">Redéfinition du </w:t>
            </w:r>
            <w:r w:rsidRPr="006D1361">
              <w:rPr>
                <w:b/>
                <w:color w:val="FFC000" w:themeColor="accent4"/>
                <w:lang w:val="fr-FR"/>
              </w:rPr>
              <w:t>confort</w:t>
            </w:r>
          </w:p>
        </w:tc>
      </w:tr>
      <w:tr xmlns:wp14="http://schemas.microsoft.com/office/word/2010/wordml" w:rsidR="002C60FF" w:rsidTr="44F06A4E" w14:paraId="3FF0C28F" wp14:textId="77777777">
        <w:tc>
          <w:tcPr>
            <w:tcW w:w="421"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auto"/>
            <w:tcMar/>
          </w:tcPr>
          <w:p w:rsidRPr="006D1361" w:rsidR="002C60FF" w:rsidP="002C60FF" w:rsidRDefault="00982A9B" w14:paraId="33096EF0" wp14:textId="77777777">
            <w:pPr>
              <w:pStyle w:val="Sous-titre"/>
              <w:rPr>
                <w:b/>
                <w:color w:val="FFC000" w:themeColor="accent4"/>
                <w:lang w:val="fr-FR"/>
              </w:rPr>
            </w:pPr>
            <w:r w:rsidRPr="006D1361">
              <w:rPr>
                <w:b/>
                <w:color w:val="FFC000" w:themeColor="accent4"/>
                <w:lang w:val="fr-FR"/>
              </w:rPr>
              <w:t>X</w:t>
            </w:r>
          </w:p>
        </w:tc>
        <w:tc>
          <w:tcPr>
            <w:tcW w:w="8641" w:type="dxa"/>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FFC000" w:themeFill="accent4"/>
            <w:tcMar/>
          </w:tcPr>
          <w:p w:rsidR="002C60FF" w:rsidP="002C60FF" w:rsidRDefault="002C60FF" w14:paraId="7CAF134F" wp14:textId="77777777">
            <w:pPr>
              <w:pStyle w:val="Sous-titre"/>
              <w:rPr>
                <w:lang w:val="fr-FR"/>
              </w:rPr>
            </w:pPr>
            <w:r>
              <w:rPr>
                <w:lang w:val="fr-FR"/>
              </w:rPr>
              <w:t xml:space="preserve">Expérimentation d’une </w:t>
            </w:r>
            <w:r w:rsidRPr="002C60FF">
              <w:rPr>
                <w:b/>
                <w:lang w:val="fr-FR"/>
              </w:rPr>
              <w:t>pratique</w:t>
            </w:r>
          </w:p>
        </w:tc>
      </w:tr>
      <w:tr xmlns:wp14="http://schemas.microsoft.com/office/word/2010/wordml" w:rsidR="002C60FF" w:rsidTr="44F06A4E" w14:paraId="69D2A844" wp14:textId="77777777">
        <w:tc>
          <w:tcPr>
            <w:tcW w:w="421" w:type="dxa"/>
            <w:tcBorders>
              <w:top w:val="single" w:color="D9D9D9" w:themeColor="background1" w:themeShade="D9" w:sz="4" w:space="0"/>
              <w:left w:val="single" w:color="D9D9D9" w:themeColor="background1" w:themeShade="D9" w:sz="4" w:space="0"/>
              <w:bottom w:val="single" w:color="FFC000" w:themeColor="accent4" w:sz="4" w:space="0"/>
              <w:right w:val="single" w:color="D9D9D9" w:themeColor="background1" w:themeShade="D9" w:sz="4" w:space="0"/>
            </w:tcBorders>
            <w:tcMar/>
          </w:tcPr>
          <w:p w:rsidRPr="006D1361" w:rsidR="002C60FF" w:rsidP="002C60FF" w:rsidRDefault="00982A9B" w14:paraId="33C86505" wp14:textId="77777777">
            <w:pPr>
              <w:pStyle w:val="Sous-titre"/>
              <w:rPr>
                <w:b/>
                <w:color w:val="FFC000" w:themeColor="accent4"/>
                <w:lang w:val="fr-FR"/>
              </w:rPr>
            </w:pPr>
            <w:r w:rsidRPr="006D1361">
              <w:rPr>
                <w:b/>
                <w:color w:val="FFC000" w:themeColor="accent4"/>
                <w:lang w:val="fr-FR"/>
              </w:rPr>
              <w:t>…</w:t>
            </w:r>
          </w:p>
        </w:tc>
        <w:tc>
          <w:tcPr>
            <w:tcW w:w="8641" w:type="dxa"/>
            <w:tcBorders>
              <w:top w:val="single" w:color="D9D9D9" w:themeColor="background1" w:themeShade="D9" w:sz="4" w:space="0"/>
              <w:left w:val="single" w:color="D9D9D9" w:themeColor="background1" w:themeShade="D9" w:sz="4" w:space="0"/>
              <w:bottom w:val="single" w:color="FFC000" w:themeColor="accent4" w:sz="4" w:space="0"/>
              <w:right w:val="single" w:color="D9D9D9" w:themeColor="background1" w:themeShade="D9" w:sz="4" w:space="0"/>
            </w:tcBorders>
            <w:tcMar/>
          </w:tcPr>
          <w:p w:rsidR="002C60FF" w:rsidP="002C60FF" w:rsidRDefault="002C60FF" w14:paraId="46774C15" wp14:textId="77777777">
            <w:pPr>
              <w:pStyle w:val="Sous-titre"/>
              <w:rPr>
                <w:lang w:val="fr-FR"/>
              </w:rPr>
            </w:pPr>
            <w:r w:rsidRPr="006D1361">
              <w:rPr>
                <w:color w:val="FFC000" w:themeColor="accent4"/>
                <w:lang w:val="fr-FR"/>
              </w:rPr>
              <w:t xml:space="preserve">Exploration d’une </w:t>
            </w:r>
            <w:r w:rsidRPr="006D1361">
              <w:rPr>
                <w:b/>
                <w:color w:val="FFC000" w:themeColor="accent4"/>
                <w:lang w:val="fr-FR"/>
              </w:rPr>
              <w:t>situation</w:t>
            </w:r>
          </w:p>
        </w:tc>
      </w:tr>
    </w:tbl>
    <w:p w:rsidR="3AC0A83A" w:rsidP="44F06A4E" w:rsidRDefault="3AC0A83A" w14:paraId="10DA7B56" w14:textId="6F8749F0">
      <w:pPr>
        <w:pStyle w:val="Normal"/>
        <w:jc w:val="center"/>
        <w:rPr>
          <w:rStyle w:val="Accentuationlgre"/>
        </w:rPr>
      </w:pPr>
      <w:r w:rsidR="3AC0A83A">
        <w:drawing>
          <wp:inline wp14:editId="6B431AAC" wp14:anchorId="34D61ADA">
            <wp:extent cx="4572000" cy="2857500"/>
            <wp:effectExtent l="0" t="0" r="0" b="0"/>
            <wp:docPr id="2108894543" name="" title=""/>
            <wp:cNvGraphicFramePr>
              <a:graphicFrameLocks noChangeAspect="1"/>
            </wp:cNvGraphicFramePr>
            <a:graphic>
              <a:graphicData uri="http://schemas.openxmlformats.org/drawingml/2006/picture">
                <pic:pic>
                  <pic:nvPicPr>
                    <pic:cNvPr id="0" name=""/>
                    <pic:cNvPicPr/>
                  </pic:nvPicPr>
                  <pic:blipFill>
                    <a:blip r:embed="Rce5492cebe9f46f7">
                      <a:extLst>
                        <a:ext xmlns:a="http://schemas.openxmlformats.org/drawingml/2006/main" uri="{28A0092B-C50C-407E-A947-70E740481C1C}">
                          <a14:useLocalDpi val="0"/>
                        </a:ext>
                      </a:extLst>
                    </a:blip>
                    <a:stretch>
                      <a:fillRect/>
                    </a:stretch>
                  </pic:blipFill>
                  <pic:spPr>
                    <a:xfrm>
                      <a:off x="0" y="0"/>
                      <a:ext cx="4572000" cy="2857500"/>
                    </a:xfrm>
                    <a:prstGeom prst="rect">
                      <a:avLst/>
                    </a:prstGeom>
                  </pic:spPr>
                </pic:pic>
              </a:graphicData>
            </a:graphic>
          </wp:inline>
        </w:drawing>
      </w:r>
    </w:p>
    <w:tbl>
      <w:tblPr>
        <w:tblStyle w:val="Grilledutableau"/>
        <w:tblW w:w="0" w:type="auto"/>
        <w:tblBorders>
          <w:top w:val="none" w:color="auto" w:sz="0" w:space="0"/>
          <w:left w:val="single" w:color="D9D9D9" w:sz="4"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12"/>
      </w:tblGrid>
      <w:tr xmlns:wp14="http://schemas.microsoft.com/office/word/2010/wordml" w:rsidR="00982A9B" w:rsidTr="44F06A4E" w14:paraId="1DD13193" wp14:textId="77777777">
        <w:tc>
          <w:tcPr>
            <w:tcW w:w="9062" w:type="dxa"/>
            <w:tcBorders>
              <w:left w:val="single" w:color="FFC000" w:themeColor="accent4" w:sz="48" w:space="0"/>
            </w:tcBorders>
            <w:tcMar/>
          </w:tcPr>
          <w:p w:rsidR="006D1361" w:rsidP="00982A9B" w:rsidRDefault="006D1361" w14:paraId="2306A16D" wp14:textId="77777777">
            <w:pPr>
              <w:rPr>
                <w:rFonts w:ascii="Montserrat" w:hAnsi="Montserrat"/>
                <w:b/>
                <w:color w:val="000000" w:themeColor="text1"/>
                <w:sz w:val="32"/>
              </w:rPr>
            </w:pPr>
            <w:r w:rsidRPr="006D1361">
              <w:rPr>
                <w:rFonts w:ascii="Montserrat" w:hAnsi="Montserrat"/>
                <w:b/>
                <w:color w:val="000000" w:themeColor="text1"/>
                <w:sz w:val="32"/>
              </w:rPr>
              <w:t>Objectif</w:t>
            </w:r>
          </w:p>
          <w:p w:rsidR="00982A9B" w:rsidP="00982A9B" w:rsidRDefault="00982A9B" w14:paraId="4ABD0DC4" wp14:textId="77777777">
            <w:r w:rsidRPr="00982A9B">
              <w:t>L’exploration vise évaluer dans quelle mesure et à quelles conditions,</w:t>
            </w:r>
            <w:r>
              <w:t xml:space="preserve"> </w:t>
            </w:r>
            <w:r w:rsidRPr="00982A9B">
              <w:t>l’utilisation exclusive d’un radiant de faible puissance (&lt;1KW) dans la salle de bain, uniquement actif lorsque la pièce est occupée, permet</w:t>
            </w:r>
            <w:r w:rsidR="006D1361">
              <w:t xml:space="preserve"> de</w:t>
            </w:r>
            <w:r>
              <w:t> :</w:t>
            </w:r>
            <w:bookmarkStart w:name="_GoBack" w:id="0"/>
            <w:bookmarkEnd w:id="0"/>
          </w:p>
          <w:p w:rsidR="00982A9B" w:rsidP="00982A9B" w:rsidRDefault="00982A9B" w14:paraId="0BFA5DD8" wp14:textId="77777777">
            <w:r>
              <w:t xml:space="preserve">1/ </w:t>
            </w:r>
            <w:r w:rsidR="006D1361">
              <w:t>S</w:t>
            </w:r>
            <w:r w:rsidRPr="00982A9B">
              <w:t>e passer de radiateur ou de sèche serviette (</w:t>
            </w:r>
            <w:r>
              <w:t>réduire</w:t>
            </w:r>
            <w:r w:rsidRPr="00982A9B">
              <w:t xml:space="preserve"> énergie grise</w:t>
            </w:r>
            <w:r w:rsidR="00EE5C93">
              <w:t>, augmenter choix (résilient)</w:t>
            </w:r>
            <w:r w:rsidRPr="00982A9B">
              <w:t>)</w:t>
            </w:r>
          </w:p>
          <w:p w:rsidR="00982A9B" w:rsidP="00982A9B" w:rsidRDefault="00982A9B" w14:paraId="3DE4B0FE" wp14:textId="77777777">
            <w:r>
              <w:t>2/ d’obtenir un confort suffisant</w:t>
            </w:r>
            <w:r w:rsidR="00444294">
              <w:t>, éventuellement différent</w:t>
            </w:r>
            <w:r>
              <w:t xml:space="preserve"> (assurer confort)</w:t>
            </w:r>
          </w:p>
          <w:p w:rsidR="00982A9B" w:rsidP="00982A9B" w:rsidRDefault="00982A9B" w14:paraId="3206C336" wp14:textId="77777777">
            <w:r>
              <w:t>3/ Réduire la facture (garantir accessibilité à la chaleur)</w:t>
            </w:r>
          </w:p>
          <w:p w:rsidR="00982A9B" w:rsidP="006D1361" w:rsidRDefault="00982A9B" w14:paraId="1C3F171F" wp14:textId="77777777">
            <w:r>
              <w:t>4/ Réduire les émissions de GES</w:t>
            </w:r>
          </w:p>
          <w:p w:rsidRPr="006D1361" w:rsidR="006D1361" w:rsidP="00911F75" w:rsidRDefault="00911F75" w14:paraId="3BEB900A" wp14:textId="27C3AE31">
            <w:r w:rsidR="442EF6E1">
              <w:rPr/>
              <w:t>5/ Dégager des cobénéfices (durée, fréquence des douches…)</w:t>
            </w:r>
          </w:p>
        </w:tc>
      </w:tr>
    </w:tbl>
    <w:p xmlns:wp14="http://schemas.microsoft.com/office/word/2010/wordml" w:rsidR="00982A9B" w:rsidP="00982A9B" w:rsidRDefault="00982A9B" w14:paraId="0A37501D" wp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5"/>
        <w:gridCol w:w="2265"/>
        <w:gridCol w:w="2266"/>
        <w:gridCol w:w="2266"/>
      </w:tblGrid>
      <w:tr xmlns:wp14="http://schemas.microsoft.com/office/word/2010/wordml" w:rsidR="00F02163" w:rsidTr="00F02163" w14:paraId="653DC75E" wp14:textId="77777777">
        <w:tc>
          <w:tcPr>
            <w:tcW w:w="2265" w:type="dxa"/>
            <w:tcBorders>
              <w:top w:val="single" w:color="FFC000" w:themeColor="accent4" w:sz="24" w:space="0"/>
            </w:tcBorders>
          </w:tcPr>
          <w:p w:rsidRPr="00F02163" w:rsidR="00F02163" w:rsidP="00F02163" w:rsidRDefault="00F02163" w14:paraId="33EE9EE8" wp14:textId="77777777">
            <w:pPr>
              <w:jc w:val="center"/>
              <w:rPr>
                <w:rFonts w:ascii="Montserrat" w:hAnsi="Montserrat"/>
                <w:b/>
              </w:rPr>
            </w:pPr>
            <w:r w:rsidRPr="00F02163">
              <w:rPr>
                <w:rFonts w:ascii="Montserrat" w:hAnsi="Montserrat"/>
                <w:b/>
              </w:rPr>
              <w:t>Difficulté</w:t>
            </w:r>
          </w:p>
        </w:tc>
        <w:tc>
          <w:tcPr>
            <w:tcW w:w="2265" w:type="dxa"/>
            <w:tcBorders>
              <w:top w:val="single" w:color="FFC000" w:themeColor="accent4" w:sz="24" w:space="0"/>
            </w:tcBorders>
          </w:tcPr>
          <w:p w:rsidRPr="00F02163" w:rsidR="00F02163" w:rsidP="00F02163" w:rsidRDefault="00F02163" w14:paraId="49BC3C5E" wp14:textId="77777777">
            <w:pPr>
              <w:jc w:val="center"/>
              <w:rPr>
                <w:rFonts w:ascii="Montserrat" w:hAnsi="Montserrat"/>
                <w:b/>
              </w:rPr>
            </w:pPr>
            <w:r w:rsidRPr="00F02163">
              <w:rPr>
                <w:rFonts w:ascii="Montserrat" w:hAnsi="Montserrat"/>
                <w:b/>
              </w:rPr>
              <w:t>Durée</w:t>
            </w:r>
          </w:p>
        </w:tc>
        <w:tc>
          <w:tcPr>
            <w:tcW w:w="2266" w:type="dxa"/>
            <w:tcBorders>
              <w:top w:val="single" w:color="FFC000" w:themeColor="accent4" w:sz="24" w:space="0"/>
            </w:tcBorders>
          </w:tcPr>
          <w:p w:rsidRPr="00F02163" w:rsidR="00F02163" w:rsidP="00F02163" w:rsidRDefault="0053312D" w14:paraId="673B45AB" wp14:textId="77777777">
            <w:pPr>
              <w:jc w:val="center"/>
              <w:rPr>
                <w:rFonts w:ascii="Montserrat" w:hAnsi="Montserrat"/>
                <w:b/>
              </w:rPr>
            </w:pPr>
            <w:r>
              <w:rPr>
                <w:rFonts w:ascii="Montserrat" w:hAnsi="Montserrat"/>
                <w:b/>
              </w:rPr>
              <w:t>Travail</w:t>
            </w:r>
            <w:r w:rsidRPr="00F02163" w:rsidR="00F02163">
              <w:rPr>
                <w:rFonts w:ascii="Montserrat" w:hAnsi="Montserrat"/>
                <w:b/>
              </w:rPr>
              <w:t xml:space="preserve"> </w:t>
            </w:r>
          </w:p>
        </w:tc>
        <w:tc>
          <w:tcPr>
            <w:tcW w:w="2266" w:type="dxa"/>
            <w:tcBorders>
              <w:top w:val="single" w:color="FFC000" w:themeColor="accent4" w:sz="24" w:space="0"/>
            </w:tcBorders>
          </w:tcPr>
          <w:p w:rsidRPr="00F02163" w:rsidR="00F02163" w:rsidP="00F02163" w:rsidRDefault="00F02163" w14:paraId="0A5ECEDE" wp14:textId="77777777">
            <w:pPr>
              <w:jc w:val="center"/>
              <w:rPr>
                <w:rFonts w:ascii="Montserrat" w:hAnsi="Montserrat"/>
                <w:b/>
              </w:rPr>
            </w:pPr>
            <w:r>
              <w:rPr>
                <w:rFonts w:ascii="Montserrat" w:hAnsi="Montserrat"/>
                <w:b/>
              </w:rPr>
              <w:t>Chances réussite</w:t>
            </w:r>
          </w:p>
        </w:tc>
      </w:tr>
      <w:tr xmlns:wp14="http://schemas.microsoft.com/office/word/2010/wordml" w:rsidR="00F02163" w:rsidTr="00F02163" w14:paraId="35EB9A36" wp14:textId="77777777">
        <w:trPr>
          <w:trHeight w:val="871"/>
        </w:trPr>
        <w:tc>
          <w:tcPr>
            <w:tcW w:w="2265" w:type="dxa"/>
            <w:vAlign w:val="center"/>
          </w:tcPr>
          <w:p w:rsidRPr="00F02163" w:rsidR="00F02163" w:rsidP="00F02163" w:rsidRDefault="00F02163" w14:paraId="29909E6C" wp14:textId="77777777">
            <w:pPr>
              <w:jc w:val="center"/>
              <w:rPr>
                <w:rFonts w:ascii="Arial" w:hAnsi="Arial" w:eastAsia="Malgun Gothic" w:cs="Arial"/>
                <w:b/>
              </w:rPr>
            </w:pPr>
            <w:r w:rsidRPr="00F02163">
              <w:rPr>
                <w:rFonts w:ascii="Segoe UI Symbol" w:hAnsi="Segoe UI Symbol" w:eastAsia="Malgun Gothic" w:cs="Malgun Gothic"/>
                <w:b/>
                <w:color w:val="0D0D0D" w:themeColor="text1" w:themeTint="F2"/>
              </w:rPr>
              <w:t xml:space="preserve">☼ ☼ ☼ </w:t>
            </w:r>
            <w:r w:rsidRPr="007144E5">
              <w:rPr>
                <w:rFonts w:ascii="Segoe UI Symbol" w:hAnsi="Segoe UI Symbol" w:eastAsia="Malgun Gothic" w:cs="Malgun Gothic"/>
                <w:b/>
                <w:color w:val="000000" w:themeColor="text1"/>
              </w:rPr>
              <w:t>☼</w:t>
            </w:r>
            <w:r>
              <w:rPr>
                <w:rFonts w:ascii="Segoe UI Symbol" w:hAnsi="Segoe UI Symbol" w:eastAsia="Malgun Gothic" w:cs="Malgun Gothic"/>
                <w:b/>
                <w:color w:val="BFBFBF" w:themeColor="background1" w:themeShade="BF"/>
              </w:rPr>
              <w:t xml:space="preserve"> </w:t>
            </w:r>
            <w:r w:rsidRPr="00F02163">
              <w:rPr>
                <w:rFonts w:ascii="Segoe UI Symbol" w:hAnsi="Segoe UI Symbol" w:eastAsia="Malgun Gothic" w:cs="Malgun Gothic"/>
                <w:b/>
                <w:color w:val="BFBFBF" w:themeColor="background1" w:themeShade="BF"/>
              </w:rPr>
              <w:t>☼</w:t>
            </w:r>
          </w:p>
        </w:tc>
        <w:tc>
          <w:tcPr>
            <w:tcW w:w="2265" w:type="dxa"/>
            <w:vAlign w:val="center"/>
          </w:tcPr>
          <w:p w:rsidR="00F02163" w:rsidP="00F02163" w:rsidRDefault="007144E5" w14:paraId="1178CE50" wp14:textId="77777777">
            <w:pPr>
              <w:jc w:val="center"/>
            </w:pPr>
            <w:r>
              <w:t>45</w:t>
            </w:r>
            <w:r w:rsidR="00F02163">
              <w:t xml:space="preserve"> jours</w:t>
            </w:r>
          </w:p>
        </w:tc>
        <w:tc>
          <w:tcPr>
            <w:tcW w:w="2266" w:type="dxa"/>
            <w:vAlign w:val="center"/>
          </w:tcPr>
          <w:p w:rsidRPr="007144E5" w:rsidR="00F02163" w:rsidP="00F02163" w:rsidRDefault="007144E5" w14:paraId="130FD964" wp14:textId="77777777">
            <w:pPr>
              <w:jc w:val="center"/>
              <w:rPr>
                <w:rFonts w:ascii="Segoe UI Symbol" w:hAnsi="Segoe UI Symbol"/>
                <w:b/>
              </w:rPr>
            </w:pPr>
            <w:r w:rsidRPr="007144E5">
              <w:rPr>
                <w:rFonts w:ascii="Segoe UI Symbol" w:hAnsi="Segoe UI Symbol"/>
                <w:b/>
              </w:rPr>
              <w:t>♶</w:t>
            </w:r>
            <w:r>
              <w:rPr>
                <w:rFonts w:ascii="Segoe UI Symbol" w:hAnsi="Segoe UI Symbol"/>
                <w:b/>
              </w:rPr>
              <w:t xml:space="preserve"> </w:t>
            </w:r>
            <w:r w:rsidRPr="007144E5">
              <w:rPr>
                <w:rFonts w:ascii="Segoe UI Symbol" w:hAnsi="Segoe UI Symbol"/>
                <w:b/>
              </w:rPr>
              <w:t>♶</w:t>
            </w:r>
            <w:r>
              <w:rPr>
                <w:rFonts w:ascii="Segoe UI Symbol" w:hAnsi="Segoe UI Symbol"/>
                <w:b/>
              </w:rPr>
              <w:t xml:space="preserve"> </w:t>
            </w:r>
            <w:r w:rsidRPr="007144E5">
              <w:rPr>
                <w:rFonts w:ascii="Segoe UI Symbol" w:hAnsi="Segoe UI Symbol"/>
                <w:b/>
              </w:rPr>
              <w:t>♶</w:t>
            </w:r>
            <w:r>
              <w:rPr>
                <w:rFonts w:ascii="Segoe UI Symbol" w:hAnsi="Segoe UI Symbol"/>
                <w:b/>
              </w:rPr>
              <w:t xml:space="preserve"> </w:t>
            </w:r>
            <w:r w:rsidRPr="007144E5">
              <w:rPr>
                <w:rFonts w:ascii="Segoe UI Symbol" w:hAnsi="Segoe UI Symbol"/>
                <w:b/>
                <w:color w:val="D9D9D9" w:themeColor="background1" w:themeShade="D9"/>
              </w:rPr>
              <w:t>♶</w:t>
            </w:r>
            <w:r w:rsidRPr="007144E5">
              <w:rPr>
                <w:rFonts w:ascii="Segoe UI Symbol" w:hAnsi="Segoe UI Symbol"/>
                <w:b/>
                <w:color w:val="D9D9D9" w:themeColor="background1" w:themeShade="D9"/>
              </w:rPr>
              <w:t xml:space="preserve"> </w:t>
            </w:r>
            <w:r w:rsidRPr="007144E5">
              <w:rPr>
                <w:rFonts w:ascii="Segoe UI Symbol" w:hAnsi="Segoe UI Symbol"/>
                <w:b/>
                <w:color w:val="D9D9D9" w:themeColor="background1" w:themeShade="D9"/>
              </w:rPr>
              <w:t>♶</w:t>
            </w:r>
          </w:p>
        </w:tc>
        <w:tc>
          <w:tcPr>
            <w:tcW w:w="2266" w:type="dxa"/>
            <w:vAlign w:val="center"/>
          </w:tcPr>
          <w:p w:rsidRPr="00F02163" w:rsidR="00F02163" w:rsidP="00F02163" w:rsidRDefault="00F02163" w14:paraId="1369C23F" wp14:textId="77777777">
            <w:pPr>
              <w:jc w:val="center"/>
              <w:rPr>
                <w:rFonts w:ascii="Arial" w:hAnsi="Arial" w:cs="Arial"/>
              </w:rPr>
            </w:pPr>
            <w:r w:rsidRPr="00F02163">
              <w:rPr>
                <mc:AlternateContent>
                  <mc:Choice Requires="w16se">
                    <w:rFonts w:ascii="Arial" w:hAnsi="Arial" w:cs="Arial"/>
                  </mc:Choice>
                  <mc:Fallback>
                    <w:rFonts w:ascii="Segoe UI Emoji" w:hAnsi="Segoe UI Emoji" w:eastAsia="Segoe UI Emoji" w:cs="Segoe UI Emoji"/>
                  </mc:Fallback>
                </mc:AlternateContent>
                <w:color w:val="000000" w:themeColor="text1"/>
                <w:sz w:val="18"/>
              </w:rPr>
              <mc:AlternateContent>
                <mc:Choice Requires="w16se">
                  <w16se:symEx w16se:font="Segoe UI Emoji" w16se:char="2663"/>
                </mc:Choice>
                <mc:Fallback>
                  <w:t>♣</w:t>
                </mc:Fallback>
              </mc:AlternateContent>
            </w:r>
            <w:r w:rsidRPr="00F02163">
              <w:rPr>
                <mc:AlternateContent>
                  <mc:Choice Requires="w16se">
                    <w:rFonts w:ascii="Arial" w:hAnsi="Arial" w:cs="Arial"/>
                  </mc:Choice>
                  <mc:Fallback>
                    <w:rFonts w:ascii="Segoe UI Emoji" w:hAnsi="Segoe UI Emoji" w:eastAsia="Segoe UI Emoji" w:cs="Segoe UI Emoji"/>
                  </mc:Fallback>
                </mc:AlternateContent>
                <w:color w:val="000000" w:themeColor="text1"/>
                <w:sz w:val="18"/>
              </w:rPr>
              <mc:AlternateContent>
                <mc:Choice Requires="w16se">
                  <w16se:symEx w16se:font="Segoe UI Emoji" w16se:char="2663"/>
                </mc:Choice>
                <mc:Fallback>
                  <w:t>♣</w:t>
                </mc:Fallback>
              </mc:AlternateContent>
            </w:r>
            <w:r w:rsidRPr="00F02163">
              <w:rPr>
                <mc:AlternateContent>
                  <mc:Choice Requires="w16se">
                    <w:rFonts w:ascii="Arial" w:hAnsi="Arial" w:cs="Arial"/>
                  </mc:Choice>
                  <mc:Fallback>
                    <w:rFonts w:ascii="Segoe UI Emoji" w:hAnsi="Segoe UI Emoji" w:eastAsia="Segoe UI Emoji" w:cs="Segoe UI Emoji"/>
                  </mc:Fallback>
                </mc:AlternateContent>
                <w:color w:val="000000" w:themeColor="text1"/>
                <w:sz w:val="18"/>
              </w:rPr>
              <mc:AlternateContent>
                <mc:Choice Requires="w16se">
                  <w16se:symEx w16se:font="Segoe UI Emoji" w16se:char="2663"/>
                </mc:Choice>
                <mc:Fallback>
                  <w:t>♣</w:t>
                </mc:Fallback>
              </mc:AlternateContent>
            </w:r>
            <w:r w:rsidRPr="00F02163">
              <w:rPr>
                <mc:AlternateContent>
                  <mc:Choice Requires="w16se">
                    <w:rFonts w:ascii="Arial" w:hAnsi="Arial" w:cs="Arial"/>
                  </mc:Choice>
                  <mc:Fallback>
                    <w:rFonts w:ascii="Segoe UI Emoji" w:hAnsi="Segoe UI Emoji" w:eastAsia="Segoe UI Emoji" w:cs="Segoe UI Emoji"/>
                  </mc:Fallback>
                </mc:AlternateContent>
                <w:color w:val="000000" w:themeColor="text1"/>
                <w:sz w:val="18"/>
              </w:rPr>
              <mc:AlternateContent>
                <mc:Choice Requires="w16se">
                  <w16se:symEx w16se:font="Segoe UI Emoji" w16se:char="2663"/>
                </mc:Choice>
                <mc:Fallback>
                  <w:t>♣</w:t>
                </mc:Fallback>
              </mc:AlternateContent>
            </w:r>
            <w:r w:rsidRPr="00F02163">
              <w:rPr>
                <mc:AlternateContent>
                  <mc:Choice Requires="w16se">
                    <w:rFonts w:ascii="Arial" w:hAnsi="Arial" w:cs="Arial"/>
                  </mc:Choice>
                  <mc:Fallback>
                    <w:rFonts w:ascii="Segoe UI Emoji" w:hAnsi="Segoe UI Emoji" w:eastAsia="Segoe UI Emoji" w:cs="Segoe UI Emoji"/>
                  </mc:Fallback>
                </mc:AlternateContent>
                <w:color w:val="BFBFBF" w:themeColor="background1" w:themeShade="BF"/>
                <w:sz w:val="18"/>
              </w:rPr>
              <mc:AlternateContent>
                <mc:Choice Requires="w16se">
                  <w16se:symEx w16se:font="Segoe UI Emoji" w16se:char="2663"/>
                </mc:Choice>
                <mc:Fallback>
                  <w:t>♣</w:t>
                </mc:Fallback>
              </mc:AlternateContent>
            </w:r>
          </w:p>
        </w:tc>
      </w:tr>
      <w:tr xmlns:wp14="http://schemas.microsoft.com/office/word/2010/wordml" w:rsidR="00982A9B" w:rsidTr="00444294" w14:paraId="4FDBA90A" wp14:textId="77777777">
        <w:tblPrEx>
          <w:shd w:val="clear" w:color="auto" w:fill="E7E6E6" w:themeFill="background2"/>
        </w:tblPrEx>
        <w:trPr>
          <w:trHeight w:val="494"/>
        </w:trPr>
        <w:tc>
          <w:tcPr>
            <w:tcW w:w="9062" w:type="dxa"/>
            <w:gridSpan w:val="4"/>
            <w:tcBorders>
              <w:bottom w:val="single" w:color="FFC000" w:themeColor="accent4" w:sz="4" w:space="0"/>
            </w:tcBorders>
            <w:shd w:val="clear" w:color="auto" w:fill="E7E6E6" w:themeFill="background2"/>
          </w:tcPr>
          <w:p w:rsidRPr="00444294" w:rsidR="00982A9B" w:rsidP="00444294" w:rsidRDefault="00444294" w14:paraId="53FCC2CF" wp14:textId="77777777">
            <w:pPr>
              <w:rPr>
                <w:rFonts w:ascii="Montserrat" w:hAnsi="Montserrat"/>
                <w:b/>
                <w:color w:val="000000" w:themeColor="text1"/>
                <w:sz w:val="32"/>
              </w:rPr>
            </w:pPr>
            <w:r>
              <w:rPr>
                <w:rFonts w:ascii="Montserrat" w:hAnsi="Montserrat"/>
                <w:b/>
                <w:color w:val="000000" w:themeColor="text1"/>
                <w:sz w:val="32"/>
              </w:rPr>
              <w:t>Ce dont j’ai besoin</w:t>
            </w:r>
          </w:p>
        </w:tc>
      </w:tr>
      <w:tr xmlns:wp14="http://schemas.microsoft.com/office/word/2010/wordml" w:rsidR="00444294" w:rsidTr="00444294" w14:paraId="63AE21FE" wp14:textId="77777777">
        <w:tblPrEx>
          <w:shd w:val="clear" w:color="auto" w:fill="E7E6E6" w:themeFill="background2"/>
        </w:tblPrEx>
        <w:trPr>
          <w:trHeight w:val="1890"/>
        </w:trPr>
        <w:tc>
          <w:tcPr>
            <w:tcW w:w="9062" w:type="dxa"/>
            <w:gridSpan w:val="4"/>
            <w:tcBorders>
              <w:top w:val="single" w:color="FFC000" w:themeColor="accent4" w:sz="4" w:space="0"/>
            </w:tcBorders>
            <w:shd w:val="clear" w:color="auto" w:fill="E7E6E6" w:themeFill="background2"/>
          </w:tcPr>
          <w:p w:rsidR="00444294" w:rsidP="00F02163" w:rsidRDefault="00444294" w14:paraId="72E8D72A" wp14:textId="77777777">
            <w:pPr>
              <w:pStyle w:val="Paragraphedeliste"/>
              <w:numPr>
                <w:ilvl w:val="0"/>
                <w:numId w:val="6"/>
              </w:numPr>
            </w:pPr>
            <w:r>
              <w:t>Une salle de bain avec un prise de courant adaptée et sécure</w:t>
            </w:r>
          </w:p>
          <w:p w:rsidR="00444294" w:rsidP="00F02163" w:rsidRDefault="00444294" w14:paraId="6F48BCA6" wp14:textId="77777777">
            <w:pPr>
              <w:pStyle w:val="Paragraphedeliste"/>
              <w:numPr>
                <w:ilvl w:val="0"/>
                <w:numId w:val="6"/>
              </w:numPr>
            </w:pPr>
            <w:r>
              <w:t>Un radiant de faible puissance (&lt;1KW) sur pied ou à attacher au mur</w:t>
            </w:r>
          </w:p>
          <w:p w:rsidR="00444294" w:rsidP="00F02163" w:rsidRDefault="00BA4092" w14:paraId="6F5FBA6A" wp14:textId="77777777">
            <w:pPr>
              <w:pStyle w:val="Paragraphedeliste"/>
              <w:numPr>
                <w:ilvl w:val="0"/>
                <w:numId w:val="6"/>
              </w:numPr>
            </w:pPr>
            <w:r>
              <w:t>Deux</w:t>
            </w:r>
            <w:r w:rsidR="00444294">
              <w:t xml:space="preserve"> compteur</w:t>
            </w:r>
            <w:r>
              <w:t>s</w:t>
            </w:r>
            <w:r w:rsidR="00444294">
              <w:t xml:space="preserve"> de consommation électrique (pour sèche serviette </w:t>
            </w:r>
            <w:r>
              <w:t>et</w:t>
            </w:r>
            <w:r w:rsidR="00444294">
              <w:t xml:space="preserve"> radiant)</w:t>
            </w:r>
          </w:p>
          <w:p w:rsidR="00444294" w:rsidP="00F02163" w:rsidRDefault="00444294" w14:paraId="351FC534" wp14:textId="77777777">
            <w:pPr>
              <w:pStyle w:val="Paragraphedeliste"/>
              <w:numPr>
                <w:ilvl w:val="0"/>
                <w:numId w:val="6"/>
              </w:numPr>
            </w:pPr>
            <w:r>
              <w:t>Une sonde Humidité + Température pour l’ambiance de la salle de bain</w:t>
            </w:r>
          </w:p>
          <w:p w:rsidR="0053312D" w:rsidP="00F02163" w:rsidRDefault="0053312D" w14:paraId="73BAC1EF" wp14:textId="77777777">
            <w:pPr>
              <w:pStyle w:val="Paragraphedeliste"/>
              <w:numPr>
                <w:ilvl w:val="0"/>
                <w:numId w:val="6"/>
              </w:numPr>
            </w:pPr>
            <w:r>
              <w:t>Une sonde de température pour déduire l’allumage du radiateur.</w:t>
            </w:r>
          </w:p>
          <w:p w:rsidR="00444294" w:rsidP="00F02163" w:rsidRDefault="00444294" w14:paraId="0501CEA4" wp14:textId="77777777">
            <w:pPr>
              <w:pStyle w:val="Paragraphedeliste"/>
              <w:numPr>
                <w:ilvl w:val="0"/>
                <w:numId w:val="6"/>
              </w:numPr>
            </w:pPr>
            <w:r>
              <w:t xml:space="preserve">Un chronomètre pour la </w:t>
            </w:r>
            <w:r w:rsidR="00BA4092">
              <w:t xml:space="preserve">durée de la </w:t>
            </w:r>
            <w:r>
              <w:t>douche</w:t>
            </w:r>
          </w:p>
          <w:p w:rsidR="00BA4092" w:rsidP="00F02163" w:rsidRDefault="00BA4092" w14:paraId="6B18DCB8" wp14:textId="77777777">
            <w:pPr>
              <w:pStyle w:val="Paragraphedeliste"/>
              <w:numPr>
                <w:ilvl w:val="0"/>
                <w:numId w:val="6"/>
              </w:numPr>
            </w:pPr>
            <w:r>
              <w:t>Un chronomètre pour la durée de l’activité générale</w:t>
            </w:r>
          </w:p>
          <w:p w:rsidR="00444294" w:rsidP="00F02163" w:rsidRDefault="00444294" w14:paraId="183AB805" wp14:textId="77777777">
            <w:pPr>
              <w:pStyle w:val="Paragraphedeliste"/>
              <w:numPr>
                <w:ilvl w:val="0"/>
                <w:numId w:val="6"/>
              </w:numPr>
            </w:pPr>
            <w:r>
              <w:t>Un carnet de note pour décrire l’expérience (confort, ressenti…)</w:t>
            </w:r>
          </w:p>
          <w:p w:rsidR="00444294" w:rsidP="00444294" w:rsidRDefault="00444294" w14:paraId="5DAB6C7B" wp14:textId="77777777">
            <w:pPr>
              <w:pStyle w:val="Paragraphedeliste"/>
            </w:pPr>
          </w:p>
        </w:tc>
      </w:tr>
    </w:tbl>
    <w:p xmlns:wp14="http://schemas.microsoft.com/office/word/2010/wordml" w:rsidR="00982A9B" w:rsidP="00982A9B" w:rsidRDefault="00982A9B" w14:paraId="02EB378F" wp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ook w:val="04A0" w:firstRow="1" w:lastRow="0" w:firstColumn="1" w:lastColumn="0" w:noHBand="0" w:noVBand="1"/>
      </w:tblPr>
      <w:tblGrid>
        <w:gridCol w:w="9062"/>
      </w:tblGrid>
      <w:tr xmlns:wp14="http://schemas.microsoft.com/office/word/2010/wordml" w:rsidR="00444294" w:rsidTr="003C1E9F" w14:paraId="696672A0" wp14:textId="77777777">
        <w:trPr>
          <w:trHeight w:val="494"/>
        </w:trPr>
        <w:tc>
          <w:tcPr>
            <w:tcW w:w="9062" w:type="dxa"/>
            <w:tcBorders>
              <w:bottom w:val="single" w:color="FFC000" w:themeColor="accent4" w:sz="4" w:space="0"/>
            </w:tcBorders>
            <w:shd w:val="clear" w:color="auto" w:fill="E7E6E6" w:themeFill="background2"/>
          </w:tcPr>
          <w:p w:rsidRPr="00444294" w:rsidR="00444294" w:rsidP="003C1E9F" w:rsidRDefault="00444294" w14:paraId="0429B5B1" wp14:textId="77777777">
            <w:pPr>
              <w:rPr>
                <w:rFonts w:ascii="Segoe UI Symbol" w:hAnsi="Segoe UI Symbol"/>
                <w:b/>
                <w:color w:val="000000" w:themeColor="text1"/>
                <w:sz w:val="32"/>
              </w:rPr>
            </w:pPr>
            <w:r w:rsidRPr="00444294">
              <w:rPr>
                <w:rFonts w:ascii="Montserrat" w:hAnsi="Montserrat"/>
                <w:b/>
                <w:color w:val="000000" w:themeColor="text1"/>
                <w:sz w:val="32"/>
              </w:rPr>
              <w:t>Étape 1</w:t>
            </w:r>
            <w:r w:rsidR="00F02163">
              <w:rPr>
                <w:rFonts w:ascii="Montserrat" w:hAnsi="Montserrat"/>
                <w:b/>
                <w:color w:val="000000" w:themeColor="text1"/>
                <w:sz w:val="32"/>
              </w:rPr>
              <w:t xml:space="preserve"> : </w:t>
            </w:r>
            <w:r w:rsidR="0053312D">
              <w:rPr>
                <w:rFonts w:ascii="Montserrat" w:hAnsi="Montserrat"/>
                <w:b/>
                <w:color w:val="000000" w:themeColor="text1"/>
                <w:sz w:val="32"/>
              </w:rPr>
              <w:t>préparatifs</w:t>
            </w:r>
          </w:p>
        </w:tc>
      </w:tr>
      <w:tr xmlns:wp14="http://schemas.microsoft.com/office/word/2010/wordml" w:rsidR="00444294" w:rsidTr="00BA4092" w14:paraId="34691C1A" wp14:textId="77777777">
        <w:trPr>
          <w:trHeight w:val="1511"/>
        </w:trPr>
        <w:tc>
          <w:tcPr>
            <w:tcW w:w="9062" w:type="dxa"/>
            <w:tcBorders>
              <w:top w:val="single" w:color="FFC000" w:themeColor="accent4" w:sz="4" w:space="0"/>
            </w:tcBorders>
            <w:shd w:val="clear" w:color="auto" w:fill="E7E6E6" w:themeFill="background2"/>
          </w:tcPr>
          <w:p w:rsidR="0053312D" w:rsidP="00F02163" w:rsidRDefault="00F02163" w14:paraId="266F316A" wp14:textId="77777777">
            <w:r>
              <w:t xml:space="preserve">Durée : </w:t>
            </w:r>
            <w:r w:rsidR="0053312D">
              <w:t>2 heures</w:t>
            </w:r>
          </w:p>
          <w:p w:rsidR="00444294" w:rsidP="00F02163" w:rsidRDefault="0053312D" w14:paraId="2486DFAB" wp14:textId="77777777">
            <w:r>
              <w:t xml:space="preserve">Quand : le dimanche, la vieille de l’exploration </w:t>
            </w:r>
          </w:p>
          <w:p w:rsidR="00F02163" w:rsidP="00F02163" w:rsidRDefault="0053312D" w14:paraId="214D90AF" wp14:textId="77777777">
            <w:pPr>
              <w:pStyle w:val="Paragraphedeliste"/>
              <w:numPr>
                <w:ilvl w:val="0"/>
                <w:numId w:val="8"/>
              </w:numPr>
            </w:pPr>
            <w:r w:rsidRPr="0053312D">
              <w:rPr>
                <w:b/>
              </w:rPr>
              <w:t>Dimanche (J-1)</w:t>
            </w:r>
            <w:r>
              <w:t xml:space="preserve"> : </w:t>
            </w:r>
            <w:r w:rsidR="00F02163">
              <w:t>Faire un croquis de la salle de bain dans le carnet en positionnant les radiateurs, la douche, le sèche serviette.</w:t>
            </w:r>
          </w:p>
          <w:p w:rsidR="00F02163" w:rsidP="00F02163" w:rsidRDefault="0053312D" w14:paraId="33BAEFFC" wp14:textId="77777777">
            <w:pPr>
              <w:pStyle w:val="Paragraphedeliste"/>
              <w:numPr>
                <w:ilvl w:val="0"/>
                <w:numId w:val="8"/>
              </w:numPr>
            </w:pPr>
            <w:r>
              <w:t>Installer le capteur d’ambiance (température + Humidité) dans la salle de bain, en position centrale (sur le meuble lavabo par exemple), hors des rayons du soleil et de la chaleur directe du radiateur. Démarrer l’enregistrement avec un pas de temps de 2 minutes.</w:t>
            </w:r>
          </w:p>
          <w:p w:rsidR="0053312D" w:rsidP="00F02163" w:rsidRDefault="0053312D" w14:paraId="01E889CA" wp14:textId="77777777">
            <w:pPr>
              <w:pStyle w:val="Paragraphedeliste"/>
              <w:numPr>
                <w:ilvl w:val="0"/>
                <w:numId w:val="8"/>
              </w:numPr>
            </w:pPr>
            <w:r>
              <w:t xml:space="preserve">S’il s’agit d’un sèche serviette et qu’il est possible d’installer un compteur de consommation, faites-le. </w:t>
            </w:r>
          </w:p>
          <w:p w:rsidR="0053312D" w:rsidP="00F02163" w:rsidRDefault="0053312D" w14:paraId="2C4BB189" wp14:textId="77777777">
            <w:pPr>
              <w:pStyle w:val="Paragraphedeliste"/>
              <w:numPr>
                <w:ilvl w:val="0"/>
                <w:numId w:val="8"/>
              </w:numPr>
            </w:pPr>
            <w:r>
              <w:t xml:space="preserve">Coincez </w:t>
            </w:r>
            <w:r w:rsidR="00BA4092">
              <w:t xml:space="preserve">(ou scotchez) </w:t>
            </w:r>
            <w:r>
              <w:t>une sonde de température dans le radiateur.</w:t>
            </w:r>
          </w:p>
          <w:p w:rsidR="0053312D" w:rsidP="00F02163" w:rsidRDefault="0053312D" w14:paraId="5FA5EF51" wp14:textId="77777777">
            <w:pPr>
              <w:pStyle w:val="Paragraphedeliste"/>
              <w:numPr>
                <w:ilvl w:val="0"/>
                <w:numId w:val="8"/>
              </w:numPr>
            </w:pPr>
            <w:r>
              <w:lastRenderedPageBreak/>
              <w:t xml:space="preserve">Mettez en place </w:t>
            </w:r>
            <w:r w:rsidR="00147F46">
              <w:t>le chronomètre</w:t>
            </w:r>
            <w:r w:rsidR="00BA4092">
              <w:t xml:space="preserve"> « général »</w:t>
            </w:r>
            <w:r w:rsidR="00147F46">
              <w:t xml:space="preserve"> dans la salle de bain</w:t>
            </w:r>
          </w:p>
          <w:p w:rsidR="00BA4092" w:rsidP="00F02163" w:rsidRDefault="00BA4092" w14:paraId="2B4729A4" wp14:textId="77777777">
            <w:pPr>
              <w:pStyle w:val="Paragraphedeliste"/>
              <w:numPr>
                <w:ilvl w:val="0"/>
                <w:numId w:val="8"/>
              </w:numPr>
            </w:pPr>
            <w:r>
              <w:t>Mettez en place la chronomètre « douche » dans la douche</w:t>
            </w:r>
          </w:p>
          <w:p w:rsidR="00BA4092" w:rsidP="00F02163" w:rsidRDefault="00BA4092" w14:paraId="21F3DD4B" wp14:textId="77777777">
            <w:pPr>
              <w:pStyle w:val="Paragraphedeliste"/>
              <w:numPr>
                <w:ilvl w:val="0"/>
                <w:numId w:val="8"/>
              </w:numPr>
            </w:pPr>
            <w:r>
              <w:t>Mettez en place le panneau radiant sur une prise compteuse de consommation.</w:t>
            </w:r>
          </w:p>
          <w:p w:rsidR="00BA4092" w:rsidP="00BA4092" w:rsidRDefault="00BA4092" w14:paraId="6A05A809" wp14:textId="77777777"/>
          <w:p w:rsidR="00BA4092" w:rsidP="00BA4092" w:rsidRDefault="00BA4092" w14:paraId="75355C72" wp14:textId="77777777">
            <w:r>
              <w:t>Note : Ne pas hésiter à demander de l’aide pour la mise en place.</w:t>
            </w:r>
          </w:p>
        </w:tc>
      </w:tr>
    </w:tbl>
    <w:p xmlns:wp14="http://schemas.microsoft.com/office/word/2010/wordml" w:rsidRPr="00982A9B" w:rsidR="00BA4092" w:rsidP="00982A9B" w:rsidRDefault="00BA4092" w14:paraId="37FB4CAF" wp14:textId="77777777">
      <w:r>
        <w:lastRenderedPageBreak/>
        <w:t>Continuité non-nécessaire entre les étapes</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ook w:val="04A0" w:firstRow="1" w:lastRow="0" w:firstColumn="1" w:lastColumn="0" w:noHBand="0" w:noVBand="1"/>
      </w:tblPr>
      <w:tblGrid>
        <w:gridCol w:w="9062"/>
      </w:tblGrid>
      <w:tr xmlns:wp14="http://schemas.microsoft.com/office/word/2010/wordml" w:rsidR="00444294" w:rsidTr="003C1E9F" w14:paraId="500BA377" wp14:textId="77777777">
        <w:trPr>
          <w:trHeight w:val="494"/>
        </w:trPr>
        <w:tc>
          <w:tcPr>
            <w:tcW w:w="9062" w:type="dxa"/>
            <w:tcBorders>
              <w:bottom w:val="single" w:color="FFC000" w:themeColor="accent4" w:sz="4" w:space="0"/>
            </w:tcBorders>
            <w:shd w:val="clear" w:color="auto" w:fill="E7E6E6" w:themeFill="background2"/>
          </w:tcPr>
          <w:p w:rsidRPr="00444294" w:rsidR="00444294" w:rsidP="003C1E9F" w:rsidRDefault="00444294" w14:paraId="2C268695" wp14:textId="77777777">
            <w:pPr>
              <w:rPr>
                <w:rFonts w:ascii="Segoe UI Symbol" w:hAnsi="Segoe UI Symbol"/>
                <w:b/>
                <w:color w:val="000000" w:themeColor="text1"/>
                <w:sz w:val="32"/>
              </w:rPr>
            </w:pPr>
            <w:r w:rsidRPr="00444294">
              <w:rPr>
                <w:rFonts w:ascii="Montserrat" w:hAnsi="Montserrat"/>
                <w:b/>
                <w:color w:val="000000" w:themeColor="text1"/>
                <w:sz w:val="32"/>
              </w:rPr>
              <w:t xml:space="preserve">Étape </w:t>
            </w:r>
            <w:r w:rsidR="0053312D">
              <w:rPr>
                <w:rFonts w:ascii="Montserrat" w:hAnsi="Montserrat"/>
                <w:b/>
                <w:color w:val="000000" w:themeColor="text1"/>
                <w:sz w:val="32"/>
              </w:rPr>
              <w:t>2 : établir la situation « avant »</w:t>
            </w:r>
          </w:p>
        </w:tc>
      </w:tr>
      <w:tr xmlns:wp14="http://schemas.microsoft.com/office/word/2010/wordml" w:rsidR="00444294" w:rsidTr="003C1E9F" w14:paraId="697F1814" wp14:textId="77777777">
        <w:trPr>
          <w:trHeight w:val="1890"/>
        </w:trPr>
        <w:tc>
          <w:tcPr>
            <w:tcW w:w="9062" w:type="dxa"/>
            <w:tcBorders>
              <w:top w:val="single" w:color="FFC000" w:themeColor="accent4" w:sz="4" w:space="0"/>
            </w:tcBorders>
            <w:shd w:val="clear" w:color="auto" w:fill="E7E6E6" w:themeFill="background2"/>
          </w:tcPr>
          <w:p w:rsidR="0053312D" w:rsidP="003C1E9F" w:rsidRDefault="0053312D" w14:paraId="096CCCE3" wp14:textId="77777777">
            <w:r>
              <w:t xml:space="preserve">Durée : </w:t>
            </w:r>
            <w:r w:rsidR="00147F46">
              <w:t>14</w:t>
            </w:r>
            <w:r>
              <w:t xml:space="preserve"> jours </w:t>
            </w:r>
          </w:p>
          <w:p w:rsidR="00444294" w:rsidP="003C1E9F" w:rsidRDefault="0053312D" w14:paraId="1CCCCC9D" wp14:textId="77777777">
            <w:r>
              <w:t xml:space="preserve">Quand : </w:t>
            </w:r>
            <w:r>
              <w:t xml:space="preserve">du </w:t>
            </w:r>
            <w:r>
              <w:t>Lundi 00h01</w:t>
            </w:r>
            <w:r>
              <w:t xml:space="preserve"> au dimanche 23h59</w:t>
            </w:r>
            <w:r w:rsidR="00147F46">
              <w:t xml:space="preserve"> (14 jours plus tard)</w:t>
            </w:r>
          </w:p>
          <w:p w:rsidR="00444294" w:rsidP="00147F46" w:rsidRDefault="00147F46" w14:paraId="51DF7597" wp14:textId="77777777">
            <w:pPr>
              <w:pStyle w:val="Paragraphedeliste"/>
              <w:numPr>
                <w:ilvl w:val="0"/>
                <w:numId w:val="10"/>
              </w:numPr>
            </w:pPr>
            <w:r>
              <w:t xml:space="preserve">Pendant les 14 jours, </w:t>
            </w:r>
            <w:r w:rsidRPr="00BA4092">
              <w:rPr>
                <w:b/>
              </w:rPr>
              <w:t>vivre normalement</w:t>
            </w:r>
            <w:r w:rsidRPr="00BA4092" w:rsidR="00BA4092">
              <w:rPr>
                <w:b/>
              </w:rPr>
              <w:t>, sans radiant</w:t>
            </w:r>
            <w:r w:rsidR="00BA4092">
              <w:t>,</w:t>
            </w:r>
            <w:r>
              <w:t xml:space="preserve"> et :</w:t>
            </w:r>
          </w:p>
          <w:p w:rsidR="00147F46" w:rsidP="00147F46" w:rsidRDefault="00BA4092" w14:paraId="7A1AA5CD" wp14:textId="77777777">
            <w:pPr>
              <w:pStyle w:val="Paragraphedeliste"/>
              <w:numPr>
                <w:ilvl w:val="0"/>
                <w:numId w:val="10"/>
              </w:numPr>
            </w:pPr>
            <w:r>
              <w:t>Démarrer le chrono « général » en rentrant dans la salle de bain</w:t>
            </w:r>
          </w:p>
          <w:p w:rsidR="00147F46" w:rsidP="00147F46" w:rsidRDefault="00147F46" w14:paraId="7A8F3639" wp14:textId="77777777">
            <w:pPr>
              <w:pStyle w:val="Paragraphedeliste"/>
              <w:numPr>
                <w:ilvl w:val="0"/>
                <w:numId w:val="10"/>
              </w:numPr>
            </w:pPr>
            <w:r>
              <w:t>Se préparer à aller à la douche</w:t>
            </w:r>
          </w:p>
          <w:p w:rsidR="00147F46" w:rsidP="00147F46" w:rsidRDefault="00147F46" w14:paraId="730DDDA8" wp14:textId="77777777">
            <w:pPr>
              <w:pStyle w:val="Paragraphedeliste"/>
              <w:numPr>
                <w:ilvl w:val="0"/>
                <w:numId w:val="10"/>
              </w:numPr>
            </w:pPr>
            <w:r>
              <w:t xml:space="preserve">Démarrer le </w:t>
            </w:r>
            <w:r w:rsidR="00BA4092">
              <w:t>chrono « douche »</w:t>
            </w:r>
            <w:r>
              <w:t xml:space="preserve"> en allumant la douche</w:t>
            </w:r>
          </w:p>
          <w:p w:rsidR="00147F46" w:rsidP="00147F46" w:rsidRDefault="00147F46" w14:paraId="21B4752E" wp14:textId="77777777">
            <w:pPr>
              <w:pStyle w:val="Paragraphedeliste"/>
              <w:numPr>
                <w:ilvl w:val="0"/>
                <w:numId w:val="10"/>
              </w:numPr>
            </w:pPr>
            <w:r>
              <w:t>Prendre la douche et jauger la température de l’eau (ressenti ou position du thermostat)</w:t>
            </w:r>
          </w:p>
          <w:p w:rsidR="00147F46" w:rsidP="00147F46" w:rsidRDefault="00147F46" w14:paraId="169AD4E7" wp14:textId="77777777">
            <w:pPr>
              <w:pStyle w:val="Paragraphedeliste"/>
              <w:numPr>
                <w:ilvl w:val="0"/>
                <w:numId w:val="10"/>
              </w:numPr>
            </w:pPr>
            <w:r>
              <w:t>Couper le chrono</w:t>
            </w:r>
            <w:r w:rsidR="00BA4092">
              <w:t xml:space="preserve"> « douche »</w:t>
            </w:r>
            <w:r>
              <w:t xml:space="preserve"> en coupant la douche</w:t>
            </w:r>
          </w:p>
          <w:p w:rsidR="00147F46" w:rsidP="00147F46" w:rsidRDefault="00147F46" w14:paraId="550DF8B5" wp14:textId="77777777">
            <w:pPr>
              <w:pStyle w:val="Paragraphedeliste"/>
              <w:numPr>
                <w:ilvl w:val="0"/>
                <w:numId w:val="10"/>
              </w:numPr>
            </w:pPr>
            <w:r>
              <w:t>Sortir de la douche et se sécher, se préparer pour sortir de la salle de bain.</w:t>
            </w:r>
          </w:p>
          <w:p w:rsidR="00147F46" w:rsidP="00147F46" w:rsidRDefault="00BA4092" w14:paraId="7F10FB65" wp14:textId="77777777">
            <w:pPr>
              <w:pStyle w:val="Paragraphedeliste"/>
              <w:numPr>
                <w:ilvl w:val="0"/>
                <w:numId w:val="10"/>
              </w:numPr>
            </w:pPr>
            <w:r>
              <w:t>Couper le chrono général en quittant la salle de bain OU quand l’activité douche est terminée.</w:t>
            </w:r>
          </w:p>
          <w:p w:rsidR="00147F46" w:rsidP="00147F46" w:rsidRDefault="00147F46" w14:paraId="62F35F84" wp14:textId="77777777">
            <w:pPr>
              <w:pStyle w:val="Paragraphedeliste"/>
              <w:numPr>
                <w:ilvl w:val="0"/>
                <w:numId w:val="10"/>
              </w:numPr>
            </w:pPr>
            <w:r>
              <w:t>Noter dans le carnet l’heure, la date et le bilan de cette expérience, de façon libre.</w:t>
            </w:r>
          </w:p>
          <w:p w:rsidR="00BA4092" w:rsidP="00147F46" w:rsidRDefault="00BA4092" w14:paraId="7573B95D" wp14:textId="77777777">
            <w:pPr>
              <w:pStyle w:val="Paragraphedeliste"/>
              <w:numPr>
                <w:ilvl w:val="0"/>
                <w:numId w:val="10"/>
              </w:numPr>
            </w:pPr>
            <w:r>
              <w:t>Notez les durées affichées sur les deux chronomètres</w:t>
            </w:r>
          </w:p>
          <w:p w:rsidR="00147F46" w:rsidP="00147F46" w:rsidRDefault="00147F46" w14:paraId="765427D7" wp14:textId="77777777">
            <w:pPr>
              <w:pStyle w:val="Paragraphedeliste"/>
              <w:numPr>
                <w:ilvl w:val="0"/>
                <w:numId w:val="10"/>
              </w:numPr>
            </w:pPr>
            <w:r>
              <w:t>Remplir la fiche confort</w:t>
            </w:r>
          </w:p>
          <w:p w:rsidR="00147F46" w:rsidP="00147F46" w:rsidRDefault="00147F46" w14:paraId="0A6B22F9" wp14:textId="77777777">
            <w:pPr>
              <w:pStyle w:val="Paragraphedeliste"/>
              <w:numPr>
                <w:ilvl w:val="0"/>
                <w:numId w:val="10"/>
              </w:numPr>
            </w:pPr>
            <w:r>
              <w:t>Rédiger un mot sur la température ou le ressenti de la douche relevée au point 5.</w:t>
            </w:r>
          </w:p>
          <w:p w:rsidR="00147F46" w:rsidP="00147F46" w:rsidRDefault="00147F46" w14:paraId="3418E624" wp14:textId="77777777">
            <w:pPr>
              <w:pStyle w:val="Paragraphedeliste"/>
              <w:numPr>
                <w:ilvl w:val="0"/>
                <w:numId w:val="10"/>
              </w:numPr>
            </w:pPr>
            <w:r>
              <w:t>Rédiger toute</w:t>
            </w:r>
            <w:r w:rsidR="007144E5">
              <w:t>s</w:t>
            </w:r>
            <w:r>
              <w:t xml:space="preserve"> autres observations pertinentes (changements, impact du dispositif sur votre expérience…)</w:t>
            </w:r>
          </w:p>
          <w:p w:rsidR="007144E5" w:rsidP="00147F46" w:rsidRDefault="007144E5" w14:paraId="2A0738E2" wp14:textId="77777777">
            <w:pPr>
              <w:pStyle w:val="Paragraphedeliste"/>
              <w:numPr>
                <w:ilvl w:val="0"/>
                <w:numId w:val="10"/>
              </w:numPr>
            </w:pPr>
            <w:r>
              <w:t>Mettre les données au propre après les 14 jours (aide disponible pour les sondes et la retranscription des carnets)</w:t>
            </w:r>
          </w:p>
        </w:tc>
      </w:tr>
    </w:tbl>
    <w:p xmlns:wp14="http://schemas.microsoft.com/office/word/2010/wordml" w:rsidR="00982A9B" w:rsidP="00982A9B" w:rsidRDefault="00BA4092" w14:paraId="71A1DAD8" wp14:textId="77777777">
      <w:r>
        <w:t>Continuité non-nécessaire entre les étapes</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ook w:val="04A0" w:firstRow="1" w:lastRow="0" w:firstColumn="1" w:lastColumn="0" w:noHBand="0" w:noVBand="1"/>
      </w:tblPr>
      <w:tblGrid>
        <w:gridCol w:w="9062"/>
      </w:tblGrid>
      <w:tr xmlns:wp14="http://schemas.microsoft.com/office/word/2010/wordml" w:rsidR="00F02163" w:rsidTr="003C1E9F" w14:paraId="44F453D9" wp14:textId="77777777">
        <w:trPr>
          <w:trHeight w:val="494"/>
        </w:trPr>
        <w:tc>
          <w:tcPr>
            <w:tcW w:w="9062" w:type="dxa"/>
            <w:tcBorders>
              <w:bottom w:val="single" w:color="FFC000" w:themeColor="accent4" w:sz="4" w:space="0"/>
            </w:tcBorders>
            <w:shd w:val="clear" w:color="auto" w:fill="E7E6E6" w:themeFill="background2"/>
          </w:tcPr>
          <w:p w:rsidRPr="00444294" w:rsidR="00F02163" w:rsidP="003C1E9F" w:rsidRDefault="00F02163" w14:paraId="1E6901F5" wp14:textId="77777777">
            <w:pPr>
              <w:rPr>
                <w:rFonts w:ascii="Segoe UI Symbol" w:hAnsi="Segoe UI Symbol"/>
                <w:b/>
                <w:color w:val="000000" w:themeColor="text1"/>
                <w:sz w:val="32"/>
              </w:rPr>
            </w:pPr>
            <w:r w:rsidRPr="00444294">
              <w:rPr>
                <w:rFonts w:ascii="Montserrat" w:hAnsi="Montserrat"/>
                <w:b/>
                <w:color w:val="000000" w:themeColor="text1"/>
                <w:sz w:val="32"/>
              </w:rPr>
              <w:t xml:space="preserve">Étape </w:t>
            </w:r>
            <w:r w:rsidR="0053312D">
              <w:rPr>
                <w:rFonts w:ascii="Montserrat" w:hAnsi="Montserrat"/>
                <w:b/>
                <w:color w:val="000000" w:themeColor="text1"/>
                <w:sz w:val="32"/>
              </w:rPr>
              <w:t>3 : établir la situation « pendant »</w:t>
            </w:r>
          </w:p>
        </w:tc>
      </w:tr>
      <w:tr xmlns:wp14="http://schemas.microsoft.com/office/word/2010/wordml" w:rsidR="00F02163" w:rsidTr="007144E5" w14:paraId="4076B26F" wp14:textId="77777777">
        <w:trPr>
          <w:trHeight w:val="660"/>
        </w:trPr>
        <w:tc>
          <w:tcPr>
            <w:tcW w:w="9062" w:type="dxa"/>
            <w:tcBorders>
              <w:top w:val="single" w:color="FFC000" w:themeColor="accent4" w:sz="4" w:space="0"/>
            </w:tcBorders>
            <w:shd w:val="clear" w:color="auto" w:fill="E7E6E6" w:themeFill="background2"/>
          </w:tcPr>
          <w:p w:rsidR="00BA4092" w:rsidP="00BA4092" w:rsidRDefault="00BA4092" w14:paraId="055C3AA9" wp14:textId="77777777">
            <w:r>
              <w:t xml:space="preserve">Durée : 14 jours </w:t>
            </w:r>
          </w:p>
          <w:p w:rsidR="00BA4092" w:rsidP="00BA4092" w:rsidRDefault="00BA4092" w14:paraId="2328DD17" wp14:textId="77777777">
            <w:r>
              <w:t>Quand : du Lundi 00h01 au dimanche 23h59 (14 jours plus tard)</w:t>
            </w:r>
          </w:p>
          <w:p w:rsidR="00BA4092" w:rsidP="00BA4092" w:rsidRDefault="00BA4092" w14:paraId="1E4204DF" wp14:textId="77777777">
            <w:pPr>
              <w:pStyle w:val="Paragraphedeliste"/>
              <w:numPr>
                <w:ilvl w:val="0"/>
                <w:numId w:val="11"/>
              </w:numPr>
            </w:pPr>
            <w:r>
              <w:t xml:space="preserve">Pendant les 14 jours, </w:t>
            </w:r>
            <w:r w:rsidRPr="00BA4092">
              <w:rPr>
                <w:b/>
              </w:rPr>
              <w:t>couper radiateur et/ou sèche serviette</w:t>
            </w:r>
            <w:r>
              <w:t xml:space="preserve"> et :</w:t>
            </w:r>
          </w:p>
          <w:p w:rsidR="00BA4092" w:rsidP="00BA4092" w:rsidRDefault="00BA4092" w14:paraId="2F7D363D" wp14:textId="77777777">
            <w:pPr>
              <w:pStyle w:val="Paragraphedeliste"/>
              <w:numPr>
                <w:ilvl w:val="0"/>
                <w:numId w:val="11"/>
              </w:numPr>
            </w:pPr>
            <w:r>
              <w:t>Démarrer le chrono « général » en rentrant dans la salle de bain</w:t>
            </w:r>
          </w:p>
          <w:p w:rsidR="00BA4092" w:rsidP="00BA4092" w:rsidRDefault="00BA4092" w14:paraId="107E4692" wp14:textId="77777777">
            <w:pPr>
              <w:pStyle w:val="Paragraphedeliste"/>
              <w:numPr>
                <w:ilvl w:val="0"/>
                <w:numId w:val="11"/>
              </w:numPr>
            </w:pPr>
            <w:r>
              <w:t>Allumer le radiant seulement en rentrant dans la salle de bain</w:t>
            </w:r>
            <w:r>
              <w:t>, pas avant.</w:t>
            </w:r>
          </w:p>
          <w:p w:rsidR="00BA4092" w:rsidP="00BA4092" w:rsidRDefault="00BA4092" w14:paraId="3DB8BAA7" wp14:textId="77777777">
            <w:pPr>
              <w:pStyle w:val="Paragraphedeliste"/>
              <w:numPr>
                <w:ilvl w:val="0"/>
                <w:numId w:val="11"/>
              </w:numPr>
            </w:pPr>
            <w:r>
              <w:t>Se préparer à aller à la douche</w:t>
            </w:r>
          </w:p>
          <w:p w:rsidR="00BA4092" w:rsidP="00BA4092" w:rsidRDefault="00BA4092" w14:paraId="18BD7A7D" wp14:textId="77777777">
            <w:pPr>
              <w:pStyle w:val="Paragraphedeliste"/>
              <w:numPr>
                <w:ilvl w:val="0"/>
                <w:numId w:val="11"/>
              </w:numPr>
            </w:pPr>
            <w:r>
              <w:t>Démarrer le chrono</w:t>
            </w:r>
            <w:r>
              <w:t xml:space="preserve"> « douche »</w:t>
            </w:r>
            <w:r>
              <w:t xml:space="preserve"> en allumant la douche</w:t>
            </w:r>
          </w:p>
          <w:p w:rsidR="00BA4092" w:rsidP="00BA4092" w:rsidRDefault="00BA4092" w14:paraId="29F65A91" wp14:textId="77777777">
            <w:pPr>
              <w:pStyle w:val="Paragraphedeliste"/>
              <w:numPr>
                <w:ilvl w:val="0"/>
                <w:numId w:val="11"/>
              </w:numPr>
            </w:pPr>
            <w:r>
              <w:t>Prendre la douche et jauger la température de l’eau (ressenti ou position du thermostat)</w:t>
            </w:r>
          </w:p>
          <w:p w:rsidR="00BA4092" w:rsidP="00BA4092" w:rsidRDefault="00BA4092" w14:paraId="09A06798" wp14:textId="77777777">
            <w:pPr>
              <w:pStyle w:val="Paragraphedeliste"/>
              <w:numPr>
                <w:ilvl w:val="0"/>
                <w:numId w:val="11"/>
              </w:numPr>
            </w:pPr>
            <w:r>
              <w:t>Couper le chrono en coupant la douche</w:t>
            </w:r>
          </w:p>
          <w:p w:rsidR="00BA4092" w:rsidP="00BA4092" w:rsidRDefault="00BA4092" w14:paraId="11C13FC8" wp14:textId="77777777">
            <w:pPr>
              <w:pStyle w:val="Paragraphedeliste"/>
              <w:numPr>
                <w:ilvl w:val="0"/>
                <w:numId w:val="11"/>
              </w:numPr>
            </w:pPr>
            <w:r>
              <w:t>Sortir de la douche et se sécher, se préparer pour sortir de la salle de bain.</w:t>
            </w:r>
          </w:p>
          <w:p w:rsidR="00BA4092" w:rsidP="00BA4092" w:rsidRDefault="00BA4092" w14:paraId="7198A57D" wp14:textId="77777777">
            <w:pPr>
              <w:pStyle w:val="Paragraphedeliste"/>
              <w:numPr>
                <w:ilvl w:val="0"/>
                <w:numId w:val="11"/>
              </w:numPr>
            </w:pPr>
            <w:r>
              <w:t>Couper le radiant en sortant de la salle de bain OU lorsqu’il n’est plus utile</w:t>
            </w:r>
          </w:p>
          <w:p w:rsidR="00BA4092" w:rsidP="00BA4092" w:rsidRDefault="00BA4092" w14:paraId="1EE24DA8" wp14:textId="77777777">
            <w:pPr>
              <w:pStyle w:val="Paragraphedeliste"/>
              <w:numPr>
                <w:ilvl w:val="0"/>
                <w:numId w:val="11"/>
              </w:numPr>
            </w:pPr>
            <w:r>
              <w:t xml:space="preserve">Couper le chrono </w:t>
            </w:r>
            <w:r>
              <w:t>« </w:t>
            </w:r>
            <w:r>
              <w:t>général</w:t>
            </w:r>
            <w:r>
              <w:t> »</w:t>
            </w:r>
            <w:r>
              <w:t xml:space="preserve"> en quittant la salle de bain OU quand l’activité douche est terminée.</w:t>
            </w:r>
          </w:p>
          <w:p w:rsidR="00BA4092" w:rsidP="00BA4092" w:rsidRDefault="00BA4092" w14:paraId="5E7BEBEE" wp14:textId="77777777">
            <w:pPr>
              <w:pStyle w:val="Paragraphedeliste"/>
              <w:numPr>
                <w:ilvl w:val="0"/>
                <w:numId w:val="11"/>
              </w:numPr>
            </w:pPr>
            <w:r>
              <w:t>Noter dans le carnet l’heure, la date et le bilan de cette expérience, de façon libre.</w:t>
            </w:r>
          </w:p>
          <w:p w:rsidR="00BA4092" w:rsidP="00BA4092" w:rsidRDefault="00BA4092" w14:paraId="7C71357C" wp14:textId="77777777">
            <w:pPr>
              <w:pStyle w:val="Paragraphedeliste"/>
              <w:numPr>
                <w:ilvl w:val="0"/>
                <w:numId w:val="11"/>
              </w:numPr>
            </w:pPr>
            <w:r>
              <w:t>Notez les durées affichées sur les deux chronomètres</w:t>
            </w:r>
          </w:p>
          <w:p w:rsidR="00BA4092" w:rsidP="00BA4092" w:rsidRDefault="00BA4092" w14:paraId="52DF15E6" wp14:textId="77777777">
            <w:pPr>
              <w:pStyle w:val="Paragraphedeliste"/>
              <w:numPr>
                <w:ilvl w:val="0"/>
                <w:numId w:val="11"/>
              </w:numPr>
            </w:pPr>
            <w:r>
              <w:t>Remplir la fiche confort</w:t>
            </w:r>
          </w:p>
          <w:p w:rsidR="00BA4092" w:rsidP="00BA4092" w:rsidRDefault="00BA4092" w14:paraId="7446B8B2" wp14:textId="77777777">
            <w:pPr>
              <w:pStyle w:val="Paragraphedeliste"/>
              <w:numPr>
                <w:ilvl w:val="0"/>
                <w:numId w:val="11"/>
              </w:numPr>
            </w:pPr>
            <w:r>
              <w:t>Rédiger un mot sur la température ou le ressenti de la douche relevée au point 5.</w:t>
            </w:r>
          </w:p>
          <w:p w:rsidR="00F02163" w:rsidP="00BA4092" w:rsidRDefault="00BA4092" w14:paraId="264A0BB8" wp14:textId="77777777">
            <w:pPr>
              <w:pStyle w:val="Paragraphedeliste"/>
              <w:numPr>
                <w:ilvl w:val="0"/>
                <w:numId w:val="11"/>
              </w:numPr>
            </w:pPr>
            <w:r>
              <w:lastRenderedPageBreak/>
              <w:t>Rédiger toute</w:t>
            </w:r>
            <w:r w:rsidR="007144E5">
              <w:t>s</w:t>
            </w:r>
            <w:r>
              <w:t xml:space="preserve"> autres observations pertinentes (changements, impact du dispositif sur votre expérience…)</w:t>
            </w:r>
          </w:p>
        </w:tc>
      </w:tr>
    </w:tbl>
    <w:p xmlns:wp14="http://schemas.microsoft.com/office/word/2010/wordml" w:rsidR="007144E5" w:rsidP="007144E5" w:rsidRDefault="007144E5" w14:paraId="0E175B16" wp14:textId="77777777">
      <w:r w:rsidRPr="007144E5">
        <w:rPr>
          <w:highlight w:val="yellow"/>
        </w:rPr>
        <w:lastRenderedPageBreak/>
        <w:t xml:space="preserve">Continuité </w:t>
      </w:r>
      <w:r w:rsidRPr="007144E5">
        <w:rPr>
          <w:b/>
          <w:highlight w:val="yellow"/>
        </w:rPr>
        <w:t>nécessaire</w:t>
      </w:r>
      <w:r w:rsidRPr="007144E5">
        <w:rPr>
          <w:highlight w:val="yellow"/>
        </w:rPr>
        <w:t xml:space="preserve"> entre les étapes</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ook w:val="04A0" w:firstRow="1" w:lastRow="0" w:firstColumn="1" w:lastColumn="0" w:noHBand="0" w:noVBand="1"/>
      </w:tblPr>
      <w:tblGrid>
        <w:gridCol w:w="9062"/>
      </w:tblGrid>
      <w:tr xmlns:wp14="http://schemas.microsoft.com/office/word/2010/wordml" w:rsidR="00F02163" w:rsidTr="003C1E9F" w14:paraId="684E6483" wp14:textId="77777777">
        <w:trPr>
          <w:trHeight w:val="494"/>
        </w:trPr>
        <w:tc>
          <w:tcPr>
            <w:tcW w:w="9062" w:type="dxa"/>
            <w:tcBorders>
              <w:bottom w:val="single" w:color="FFC000" w:themeColor="accent4" w:sz="4" w:space="0"/>
            </w:tcBorders>
            <w:shd w:val="clear" w:color="auto" w:fill="E7E6E6" w:themeFill="background2"/>
          </w:tcPr>
          <w:p w:rsidRPr="00444294" w:rsidR="00F02163" w:rsidP="003C1E9F" w:rsidRDefault="00F02163" w14:paraId="171BE176" wp14:textId="77777777">
            <w:pPr>
              <w:rPr>
                <w:rFonts w:ascii="Segoe UI Symbol" w:hAnsi="Segoe UI Symbol"/>
                <w:b/>
                <w:color w:val="000000" w:themeColor="text1"/>
                <w:sz w:val="32"/>
              </w:rPr>
            </w:pPr>
            <w:r w:rsidRPr="00444294">
              <w:rPr>
                <w:rFonts w:ascii="Montserrat" w:hAnsi="Montserrat"/>
                <w:b/>
                <w:color w:val="000000" w:themeColor="text1"/>
                <w:sz w:val="32"/>
              </w:rPr>
              <w:t xml:space="preserve">Étape </w:t>
            </w:r>
            <w:r w:rsidR="0053312D">
              <w:rPr>
                <w:rFonts w:ascii="Montserrat" w:hAnsi="Montserrat"/>
                <w:b/>
                <w:color w:val="000000" w:themeColor="text1"/>
                <w:sz w:val="32"/>
              </w:rPr>
              <w:t xml:space="preserve">4 : </w:t>
            </w:r>
            <w:r w:rsidR="00147F46">
              <w:rPr>
                <w:rFonts w:ascii="Montserrat" w:hAnsi="Montserrat"/>
                <w:b/>
                <w:color w:val="000000" w:themeColor="text1"/>
                <w:sz w:val="32"/>
              </w:rPr>
              <w:t xml:space="preserve">observer </w:t>
            </w:r>
            <w:r w:rsidR="007144E5">
              <w:rPr>
                <w:rFonts w:ascii="Montserrat" w:hAnsi="Montserrat"/>
                <w:b/>
                <w:color w:val="000000" w:themeColor="text1"/>
                <w:sz w:val="32"/>
              </w:rPr>
              <w:t>viabilité et effets</w:t>
            </w:r>
            <w:r w:rsidR="00147F46">
              <w:rPr>
                <w:rFonts w:ascii="Montserrat" w:hAnsi="Montserrat"/>
                <w:b/>
                <w:color w:val="000000" w:themeColor="text1"/>
                <w:sz w:val="32"/>
              </w:rPr>
              <w:t xml:space="preserve"> sur long terme</w:t>
            </w:r>
          </w:p>
        </w:tc>
      </w:tr>
      <w:tr xmlns:wp14="http://schemas.microsoft.com/office/word/2010/wordml" w:rsidR="00F02163" w:rsidTr="003C1E9F" w14:paraId="58E46F53" wp14:textId="77777777">
        <w:trPr>
          <w:trHeight w:val="1890"/>
        </w:trPr>
        <w:tc>
          <w:tcPr>
            <w:tcW w:w="9062" w:type="dxa"/>
            <w:tcBorders>
              <w:top w:val="single" w:color="FFC000" w:themeColor="accent4" w:sz="4" w:space="0"/>
            </w:tcBorders>
            <w:shd w:val="clear" w:color="auto" w:fill="E7E6E6" w:themeFill="background2"/>
          </w:tcPr>
          <w:p w:rsidR="00BA4092" w:rsidP="00BA4092" w:rsidRDefault="00BA4092" w14:paraId="09D4AFCA" wp14:textId="77777777">
            <w:r>
              <w:t xml:space="preserve">Durée : 14 jours </w:t>
            </w:r>
          </w:p>
          <w:p w:rsidR="00BA4092" w:rsidP="00BA4092" w:rsidRDefault="00BA4092" w14:paraId="23D81CEB" wp14:textId="77777777">
            <w:r>
              <w:t>Quand : du Lundi 00h01 au dimanche 23h59 (14 jours plus tard)</w:t>
            </w:r>
          </w:p>
          <w:p w:rsidR="007144E5" w:rsidP="007144E5" w:rsidRDefault="007144E5" w14:paraId="789E96BF" wp14:textId="77777777">
            <w:pPr>
              <w:pStyle w:val="Paragraphedeliste"/>
              <w:numPr>
                <w:ilvl w:val="0"/>
                <w:numId w:val="12"/>
              </w:numPr>
            </w:pPr>
            <w:r>
              <w:t xml:space="preserve">Pendant les 14 jours, </w:t>
            </w:r>
            <w:r w:rsidRPr="00BA4092">
              <w:rPr>
                <w:b/>
              </w:rPr>
              <w:t>couper radiateur et/ou sèche serviette</w:t>
            </w:r>
            <w:r>
              <w:t xml:space="preserve"> et</w:t>
            </w:r>
            <w:r>
              <w:t xml:space="preserve"> poursuivre la pratique avec la radiant utilisé uniquement pendant l’activité douche</w:t>
            </w:r>
            <w:r>
              <w:t> :</w:t>
            </w:r>
          </w:p>
          <w:p w:rsidR="007144E5" w:rsidP="007144E5" w:rsidRDefault="007144E5" w14:paraId="18B146B8" wp14:textId="77777777">
            <w:pPr>
              <w:pStyle w:val="Paragraphedeliste"/>
              <w:numPr>
                <w:ilvl w:val="0"/>
                <w:numId w:val="12"/>
              </w:numPr>
            </w:pPr>
            <w:r>
              <w:t>Allumer le radiant seulement en rentrant dans la salle de bain, pas avant.</w:t>
            </w:r>
          </w:p>
          <w:p w:rsidR="007144E5" w:rsidP="007144E5" w:rsidRDefault="007144E5" w14:paraId="171C26FD" wp14:textId="77777777">
            <w:pPr>
              <w:pStyle w:val="Paragraphedeliste"/>
              <w:numPr>
                <w:ilvl w:val="0"/>
                <w:numId w:val="12"/>
              </w:numPr>
            </w:pPr>
            <w:r>
              <w:t>Couper le radiant en sortant de la salle de bain OU lorsqu’il n’est plus utile</w:t>
            </w:r>
          </w:p>
          <w:p w:rsidR="00F02163" w:rsidP="007144E5" w:rsidRDefault="007144E5" w14:paraId="439AA952" wp14:textId="77777777">
            <w:pPr>
              <w:pStyle w:val="Paragraphedeliste"/>
              <w:numPr>
                <w:ilvl w:val="0"/>
                <w:numId w:val="12"/>
              </w:numPr>
            </w:pPr>
            <w:r>
              <w:t>Rédiger toute</w:t>
            </w:r>
            <w:r>
              <w:t>s</w:t>
            </w:r>
            <w:r>
              <w:t xml:space="preserve"> observations pertinentes (changements, impact du dispositif sur votre expérience…)</w:t>
            </w:r>
          </w:p>
          <w:p w:rsidR="00EE5C93" w:rsidP="007144E5" w:rsidRDefault="00EE5C93" w14:paraId="7D371549" wp14:textId="77777777">
            <w:pPr>
              <w:pStyle w:val="Paragraphedeliste"/>
              <w:numPr>
                <w:ilvl w:val="0"/>
                <w:numId w:val="12"/>
              </w:numPr>
            </w:pPr>
            <w:r>
              <w:t>Mettre les données au propre après les 14 jours (aide disponible pour les sondes et la retranscription des carnets)</w:t>
            </w:r>
          </w:p>
        </w:tc>
      </w:tr>
    </w:tbl>
    <w:p xmlns:wp14="http://schemas.microsoft.com/office/word/2010/wordml" w:rsidR="007144E5" w:rsidP="007144E5" w:rsidRDefault="007144E5" w14:paraId="7D157F8E" wp14:textId="77777777">
      <w:r w:rsidRPr="007144E5">
        <w:rPr>
          <w:highlight w:val="yellow"/>
        </w:rPr>
        <w:t xml:space="preserve">Continuité </w:t>
      </w:r>
      <w:r w:rsidRPr="007144E5">
        <w:rPr>
          <w:b/>
          <w:highlight w:val="yellow"/>
        </w:rPr>
        <w:t>nécessaire</w:t>
      </w:r>
      <w:r w:rsidRPr="007144E5">
        <w:rPr>
          <w:highlight w:val="yellow"/>
        </w:rPr>
        <w:t xml:space="preserve"> entre les étapes</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ook w:val="04A0" w:firstRow="1" w:lastRow="0" w:firstColumn="1" w:lastColumn="0" w:noHBand="0" w:noVBand="1"/>
      </w:tblPr>
      <w:tblGrid>
        <w:gridCol w:w="9062"/>
      </w:tblGrid>
      <w:tr xmlns:wp14="http://schemas.microsoft.com/office/word/2010/wordml" w:rsidR="00F02163" w:rsidTr="003C1E9F" w14:paraId="7D5E6ACE" wp14:textId="77777777">
        <w:trPr>
          <w:trHeight w:val="494"/>
        </w:trPr>
        <w:tc>
          <w:tcPr>
            <w:tcW w:w="9062" w:type="dxa"/>
            <w:tcBorders>
              <w:bottom w:val="single" w:color="FFC000" w:themeColor="accent4" w:sz="4" w:space="0"/>
            </w:tcBorders>
            <w:shd w:val="clear" w:color="auto" w:fill="E7E6E6" w:themeFill="background2"/>
          </w:tcPr>
          <w:p w:rsidRPr="00444294" w:rsidR="00F02163" w:rsidP="003C1E9F" w:rsidRDefault="00F02163" w14:paraId="2B829203" wp14:textId="77777777">
            <w:pPr>
              <w:rPr>
                <w:rFonts w:ascii="Segoe UI Symbol" w:hAnsi="Segoe UI Symbol"/>
                <w:b/>
                <w:color w:val="000000" w:themeColor="text1"/>
                <w:sz w:val="32"/>
              </w:rPr>
            </w:pPr>
            <w:r w:rsidRPr="00444294">
              <w:rPr>
                <w:rFonts w:ascii="Montserrat" w:hAnsi="Montserrat"/>
                <w:b/>
                <w:color w:val="000000" w:themeColor="text1"/>
                <w:sz w:val="32"/>
              </w:rPr>
              <w:t xml:space="preserve">Étape </w:t>
            </w:r>
            <w:r w:rsidR="0053312D">
              <w:rPr>
                <w:rFonts w:ascii="Montserrat" w:hAnsi="Montserrat"/>
                <w:b/>
                <w:color w:val="000000" w:themeColor="text1"/>
                <w:sz w:val="32"/>
              </w:rPr>
              <w:t xml:space="preserve">5 : </w:t>
            </w:r>
            <w:r w:rsidR="00147F46">
              <w:rPr>
                <w:rFonts w:ascii="Montserrat" w:hAnsi="Montserrat"/>
                <w:b/>
                <w:color w:val="000000" w:themeColor="text1"/>
                <w:sz w:val="32"/>
              </w:rPr>
              <w:t>Rangement + enregistrement</w:t>
            </w:r>
          </w:p>
        </w:tc>
      </w:tr>
      <w:tr xmlns:wp14="http://schemas.microsoft.com/office/word/2010/wordml" w:rsidR="00F02163" w:rsidTr="003C1E9F" w14:paraId="69F59A51" wp14:textId="77777777">
        <w:trPr>
          <w:trHeight w:val="1890"/>
        </w:trPr>
        <w:tc>
          <w:tcPr>
            <w:tcW w:w="9062" w:type="dxa"/>
            <w:tcBorders>
              <w:top w:val="single" w:color="FFC000" w:themeColor="accent4" w:sz="4" w:space="0"/>
            </w:tcBorders>
            <w:shd w:val="clear" w:color="auto" w:fill="E7E6E6" w:themeFill="background2"/>
          </w:tcPr>
          <w:p w:rsidR="00EE5C93" w:rsidP="00EE5C93" w:rsidRDefault="00EE5C93" w14:paraId="4F9DC8D9" wp14:textId="77777777">
            <w:r>
              <w:t xml:space="preserve">Durée : </w:t>
            </w:r>
            <w:r>
              <w:t>± 2 heures</w:t>
            </w:r>
            <w:r>
              <w:t xml:space="preserve"> </w:t>
            </w:r>
          </w:p>
          <w:p w:rsidR="00EE5C93" w:rsidP="00EE5C93" w:rsidRDefault="00EE5C93" w14:paraId="16316E07" wp14:textId="77777777">
            <w:r>
              <w:t xml:space="preserve">Quand : </w:t>
            </w:r>
            <w:r>
              <w:t>La semaine qui suit la fin de l’étape 4.</w:t>
            </w:r>
          </w:p>
          <w:p w:rsidR="00FF71C6" w:rsidP="00EE5C93" w:rsidRDefault="00FF71C6" w14:paraId="0DC18882" wp14:textId="77777777">
            <w:pPr>
              <w:pStyle w:val="Paragraphedeliste"/>
              <w:numPr>
                <w:ilvl w:val="0"/>
                <w:numId w:val="14"/>
              </w:numPr>
            </w:pPr>
            <w:r w:rsidRPr="00FF71C6">
              <w:rPr>
                <w:b/>
              </w:rPr>
              <w:t>/!\</w:t>
            </w:r>
            <w:r>
              <w:t xml:space="preserve"> Laisser le radiant 2 mois supplémentaires à disposition</w:t>
            </w:r>
          </w:p>
          <w:p w:rsidR="00EE5C93" w:rsidP="00EE5C93" w:rsidRDefault="00EE5C93" w14:paraId="418D1C44" wp14:textId="77777777">
            <w:pPr>
              <w:pStyle w:val="Paragraphedeliste"/>
              <w:numPr>
                <w:ilvl w:val="0"/>
                <w:numId w:val="14"/>
              </w:numPr>
            </w:pPr>
            <w:r>
              <w:t>Retranscrire le carnet</w:t>
            </w:r>
            <w:r w:rsidR="00FF71C6">
              <w:t xml:space="preserve"> et les fiches confort au format adéquat</w:t>
            </w:r>
          </w:p>
          <w:p w:rsidR="00EE5C93" w:rsidP="00EE5C93" w:rsidRDefault="00EE5C93" w14:paraId="73957CFD" wp14:textId="77777777">
            <w:pPr>
              <w:pStyle w:val="Paragraphedeliste"/>
              <w:numPr>
                <w:ilvl w:val="0"/>
                <w:numId w:val="14"/>
              </w:numPr>
            </w:pPr>
            <w:r>
              <w:t>Exporter les mesures</w:t>
            </w:r>
            <w:r w:rsidR="00FF71C6">
              <w:t xml:space="preserve"> </w:t>
            </w:r>
            <w:r w:rsidR="00FF71C6">
              <w:t>au format adéquat</w:t>
            </w:r>
          </w:p>
          <w:p w:rsidR="00FF71C6" w:rsidP="00EE5C93" w:rsidRDefault="00FF71C6" w14:paraId="76642698" wp14:textId="77777777">
            <w:pPr>
              <w:pStyle w:val="Paragraphedeliste"/>
              <w:numPr>
                <w:ilvl w:val="0"/>
                <w:numId w:val="14"/>
              </w:numPr>
            </w:pPr>
            <w:r>
              <w:t>Enregistrer les données sur la plateforme</w:t>
            </w:r>
          </w:p>
          <w:p w:rsidR="00FF71C6" w:rsidP="00EE5C93" w:rsidRDefault="00FF71C6" w14:paraId="24ABC071" wp14:textId="77777777">
            <w:pPr>
              <w:pStyle w:val="Paragraphedeliste"/>
              <w:numPr>
                <w:ilvl w:val="0"/>
                <w:numId w:val="14"/>
              </w:numPr>
            </w:pPr>
            <w:r>
              <w:t>Ramener le matériel au QG.</w:t>
            </w:r>
          </w:p>
          <w:p w:rsidR="00EE5C93" w:rsidP="00EE5C93" w:rsidRDefault="00EE5C93" w14:paraId="119DF8E3" wp14:textId="77777777">
            <w:pPr>
              <w:pStyle w:val="Paragraphedeliste"/>
              <w:numPr>
                <w:ilvl w:val="0"/>
                <w:numId w:val="14"/>
              </w:numPr>
            </w:pPr>
            <w:r>
              <w:t xml:space="preserve">Fusionner les informations dans une seule base de </w:t>
            </w:r>
            <w:r w:rsidR="00FF71C6">
              <w:t>données.</w:t>
            </w:r>
          </w:p>
          <w:p w:rsidR="00F02163" w:rsidP="00EE5C93" w:rsidRDefault="00F02163" w14:paraId="5A39BBE3" wp14:textId="77777777"/>
        </w:tc>
      </w:tr>
    </w:tbl>
    <w:p xmlns:wp14="http://schemas.microsoft.com/office/word/2010/wordml" w:rsidR="007144E5" w:rsidP="007144E5" w:rsidRDefault="007144E5" w14:paraId="70B557CA" wp14:textId="77777777">
      <w:r>
        <w:t>Continuité non-nécessaire entre les étapes</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ook w:val="04A0" w:firstRow="1" w:lastRow="0" w:firstColumn="1" w:lastColumn="0" w:noHBand="0" w:noVBand="1"/>
      </w:tblPr>
      <w:tblGrid>
        <w:gridCol w:w="9062"/>
      </w:tblGrid>
      <w:tr xmlns:wp14="http://schemas.microsoft.com/office/word/2010/wordml" w:rsidR="00147F46" w:rsidTr="003C1E9F" w14:paraId="10A35635" wp14:textId="77777777">
        <w:trPr>
          <w:trHeight w:val="494"/>
        </w:trPr>
        <w:tc>
          <w:tcPr>
            <w:tcW w:w="9062" w:type="dxa"/>
            <w:tcBorders>
              <w:bottom w:val="single" w:color="FFC000" w:themeColor="accent4" w:sz="4" w:space="0"/>
            </w:tcBorders>
            <w:shd w:val="clear" w:color="auto" w:fill="E7E6E6" w:themeFill="background2"/>
          </w:tcPr>
          <w:p w:rsidRPr="00444294" w:rsidR="00147F46" w:rsidP="003C1E9F" w:rsidRDefault="00147F46" w14:paraId="70D7A1A4" wp14:textId="77777777">
            <w:pPr>
              <w:rPr>
                <w:rFonts w:ascii="Segoe UI Symbol" w:hAnsi="Segoe UI Symbol"/>
                <w:b/>
                <w:color w:val="000000" w:themeColor="text1"/>
                <w:sz w:val="32"/>
              </w:rPr>
            </w:pPr>
            <w:r w:rsidRPr="00444294">
              <w:rPr>
                <w:rFonts w:ascii="Montserrat" w:hAnsi="Montserrat"/>
                <w:b/>
                <w:color w:val="000000" w:themeColor="text1"/>
                <w:sz w:val="32"/>
              </w:rPr>
              <w:t xml:space="preserve">Étape </w:t>
            </w:r>
            <w:r>
              <w:rPr>
                <w:rFonts w:ascii="Montserrat" w:hAnsi="Montserrat"/>
                <w:b/>
                <w:color w:val="000000" w:themeColor="text1"/>
                <w:sz w:val="32"/>
              </w:rPr>
              <w:t>6</w:t>
            </w:r>
            <w:r>
              <w:rPr>
                <w:rFonts w:ascii="Montserrat" w:hAnsi="Montserrat"/>
                <w:b/>
                <w:color w:val="000000" w:themeColor="text1"/>
                <w:sz w:val="32"/>
              </w:rPr>
              <w:t xml:space="preserve"> : </w:t>
            </w:r>
            <w:r>
              <w:rPr>
                <w:rFonts w:ascii="Montserrat" w:hAnsi="Montserrat"/>
                <w:b/>
                <w:color w:val="000000" w:themeColor="text1"/>
                <w:sz w:val="32"/>
              </w:rPr>
              <w:t>analyse</w:t>
            </w:r>
          </w:p>
        </w:tc>
      </w:tr>
      <w:tr xmlns:wp14="http://schemas.microsoft.com/office/word/2010/wordml" w:rsidR="00147F46" w:rsidTr="003C1E9F" w14:paraId="5493E758" wp14:textId="77777777">
        <w:trPr>
          <w:trHeight w:val="1890"/>
        </w:trPr>
        <w:tc>
          <w:tcPr>
            <w:tcW w:w="9062" w:type="dxa"/>
            <w:tcBorders>
              <w:top w:val="single" w:color="FFC000" w:themeColor="accent4" w:sz="4" w:space="0"/>
            </w:tcBorders>
            <w:shd w:val="clear" w:color="auto" w:fill="E7E6E6" w:themeFill="background2"/>
          </w:tcPr>
          <w:p w:rsidR="00EE5C93" w:rsidP="00EE5C93" w:rsidRDefault="00EE5C93" w14:paraId="0E44985B" wp14:textId="77777777">
            <w:r>
              <w:t xml:space="preserve">Durée : 1 </w:t>
            </w:r>
            <w:r>
              <w:t>Atelier</w:t>
            </w:r>
            <w:r>
              <w:t xml:space="preserve"> </w:t>
            </w:r>
            <w:r>
              <w:t>± 3 heures</w:t>
            </w:r>
          </w:p>
          <w:p w:rsidR="00EE5C93" w:rsidP="00EE5C93" w:rsidRDefault="00EE5C93" w14:paraId="45C876CE" wp14:textId="77777777">
            <w:r>
              <w:t>Quand</w:t>
            </w:r>
            <w:r>
              <w:t> </w:t>
            </w:r>
            <w:r>
              <w:t xml:space="preserve">: </w:t>
            </w:r>
            <w:r>
              <w:t>Libre</w:t>
            </w:r>
          </w:p>
          <w:p w:rsidR="00EE5C93" w:rsidP="00EE5C93" w:rsidRDefault="00EE5C93" w14:paraId="6B16A140" wp14:textId="77777777">
            <w:pPr>
              <w:pStyle w:val="Paragraphedeliste"/>
              <w:numPr>
                <w:ilvl w:val="0"/>
                <w:numId w:val="15"/>
              </w:numPr>
            </w:pPr>
            <w:r>
              <w:t>Faire le bilan sur la capacité à remplacer les systèmes actuels</w:t>
            </w:r>
          </w:p>
          <w:p w:rsidR="00EE5C93" w:rsidP="00EE5C93" w:rsidRDefault="00EE5C93" w14:paraId="22B1C980" wp14:textId="77777777">
            <w:pPr>
              <w:pStyle w:val="Paragraphedeliste"/>
              <w:numPr>
                <w:ilvl w:val="0"/>
                <w:numId w:val="15"/>
              </w:numPr>
            </w:pPr>
            <w:r>
              <w:t>Convertir les mesures de consommation en €</w:t>
            </w:r>
          </w:p>
          <w:p w:rsidR="00EE5C93" w:rsidP="00EE5C93" w:rsidRDefault="00EE5C93" w14:paraId="2F6E5145" wp14:textId="77777777">
            <w:pPr>
              <w:pStyle w:val="Paragraphedeliste"/>
              <w:numPr>
                <w:ilvl w:val="0"/>
                <w:numId w:val="15"/>
              </w:numPr>
            </w:pPr>
            <w:r>
              <w:t>Faire le bilan financier</w:t>
            </w:r>
          </w:p>
          <w:p w:rsidR="00EE5C93" w:rsidP="00EE5C93" w:rsidRDefault="00EE5C93" w14:paraId="77B08D6C" wp14:textId="77777777">
            <w:pPr>
              <w:pStyle w:val="Paragraphedeliste"/>
              <w:numPr>
                <w:ilvl w:val="0"/>
                <w:numId w:val="15"/>
              </w:numPr>
            </w:pPr>
            <w:r>
              <w:t>Convertir les mesures de consommation en GES (KgCO2.équi)</w:t>
            </w:r>
          </w:p>
          <w:p w:rsidR="00EE5C93" w:rsidP="00EE5C93" w:rsidRDefault="00EE5C93" w14:paraId="0BE6AE74" wp14:textId="77777777">
            <w:pPr>
              <w:pStyle w:val="Paragraphedeliste"/>
              <w:numPr>
                <w:ilvl w:val="0"/>
                <w:numId w:val="15"/>
              </w:numPr>
            </w:pPr>
            <w:r>
              <w:t>Faire le bilan environnemental</w:t>
            </w:r>
          </w:p>
          <w:p w:rsidR="00EE5C93" w:rsidP="00EE5C93" w:rsidRDefault="00EE5C93" w14:paraId="5C5F4443" wp14:textId="77777777">
            <w:pPr>
              <w:pStyle w:val="Paragraphedeliste"/>
              <w:numPr>
                <w:ilvl w:val="0"/>
                <w:numId w:val="15"/>
              </w:numPr>
            </w:pPr>
            <w:r>
              <w:t>Faire le bilan sur le confort</w:t>
            </w:r>
          </w:p>
          <w:p w:rsidR="00EE5C93" w:rsidP="00EE5C93" w:rsidRDefault="00EE5C93" w14:paraId="5628FD85" wp14:textId="77777777">
            <w:pPr>
              <w:pStyle w:val="Paragraphedeliste"/>
              <w:numPr>
                <w:ilvl w:val="0"/>
                <w:numId w:val="15"/>
              </w:numPr>
            </w:pPr>
            <w:r>
              <w:t>Faire le bilan sur les cobénéfices</w:t>
            </w:r>
          </w:p>
          <w:p w:rsidR="00EE5C93" w:rsidP="00EE5C93" w:rsidRDefault="00EE5C93" w14:paraId="75E4D316" wp14:textId="77777777">
            <w:pPr>
              <w:pStyle w:val="Paragraphedeliste"/>
              <w:numPr>
                <w:ilvl w:val="0"/>
                <w:numId w:val="15"/>
              </w:numPr>
            </w:pPr>
            <w:r>
              <w:t>Faire le bilan sur les risques et les effets secondaires</w:t>
            </w:r>
          </w:p>
          <w:p w:rsidR="00EE5C93" w:rsidP="00EE5C93" w:rsidRDefault="00EE5C93" w14:paraId="6AB914F7" wp14:textId="77777777">
            <w:pPr>
              <w:pStyle w:val="Paragraphedeliste"/>
              <w:numPr>
                <w:ilvl w:val="0"/>
                <w:numId w:val="15"/>
              </w:numPr>
            </w:pPr>
            <w:r>
              <w:t>Faire le bilan général, est-ce souhaitable ? et est-ce plus durable et plus résilient ?</w:t>
            </w:r>
          </w:p>
          <w:p w:rsidR="00147F46" w:rsidP="003C1E9F" w:rsidRDefault="00147F46" w14:paraId="41C8F396" wp14:textId="77777777">
            <w:pPr>
              <w:pStyle w:val="Paragraphedeliste"/>
            </w:pPr>
          </w:p>
        </w:tc>
      </w:tr>
    </w:tbl>
    <w:p xmlns:wp14="http://schemas.microsoft.com/office/word/2010/wordml" w:rsidRPr="007144E5" w:rsidR="00147F46" w:rsidP="002C60FF" w:rsidRDefault="007144E5" w14:paraId="76DE7174" wp14:textId="77777777">
      <w:r>
        <w:rPr>
          <w:highlight w:val="yellow"/>
        </w:rPr>
        <w:t xml:space="preserve">Délai de </w:t>
      </w:r>
      <w:r w:rsidR="00EE5C93">
        <w:rPr>
          <w:highlight w:val="yellow"/>
        </w:rPr>
        <w:t xml:space="preserve">&gt; </w:t>
      </w:r>
      <w:r>
        <w:rPr>
          <w:highlight w:val="yellow"/>
        </w:rPr>
        <w:t>deux mois</w:t>
      </w:r>
      <w:r w:rsidR="00EE5C93">
        <w:rPr>
          <w:highlight w:val="yellow"/>
        </w:rPr>
        <w:t xml:space="preserve"> </w:t>
      </w:r>
      <w:r>
        <w:rPr>
          <w:highlight w:val="yellow"/>
        </w:rPr>
        <w:t>après l’étape 4 à respecter</w:t>
      </w:r>
      <w:r w:rsidR="00EE5C93">
        <w:rPr>
          <w:highlight w:val="yellow"/>
        </w:rPr>
        <w:t>.</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ook w:val="04A0" w:firstRow="1" w:lastRow="0" w:firstColumn="1" w:lastColumn="0" w:noHBand="0" w:noVBand="1"/>
      </w:tblPr>
      <w:tblGrid>
        <w:gridCol w:w="9062"/>
      </w:tblGrid>
      <w:tr xmlns:wp14="http://schemas.microsoft.com/office/word/2010/wordml" w:rsidR="007144E5" w:rsidTr="44F06A4E" w14:paraId="3F116CCB" wp14:textId="77777777">
        <w:trPr>
          <w:trHeight w:val="494"/>
        </w:trPr>
        <w:tc>
          <w:tcPr>
            <w:tcW w:w="9062" w:type="dxa"/>
            <w:tcBorders>
              <w:bottom w:val="single" w:color="FFC000" w:themeColor="accent4" w:sz="4" w:space="0"/>
            </w:tcBorders>
            <w:shd w:val="clear" w:color="auto" w:fill="E7E6E6" w:themeFill="background2"/>
            <w:tcMar/>
          </w:tcPr>
          <w:p w:rsidRPr="00444294" w:rsidR="007144E5" w:rsidP="003C1E9F" w:rsidRDefault="007144E5" w14:paraId="59864B7F" wp14:textId="77777777">
            <w:pPr>
              <w:rPr>
                <w:rFonts w:ascii="Segoe UI Symbol" w:hAnsi="Segoe UI Symbol"/>
                <w:b/>
                <w:color w:val="000000" w:themeColor="text1"/>
                <w:sz w:val="32"/>
              </w:rPr>
            </w:pPr>
            <w:r w:rsidRPr="00444294">
              <w:rPr>
                <w:rFonts w:ascii="Montserrat" w:hAnsi="Montserrat"/>
                <w:b/>
                <w:color w:val="000000" w:themeColor="text1"/>
                <w:sz w:val="32"/>
              </w:rPr>
              <w:t xml:space="preserve">Étape </w:t>
            </w:r>
            <w:r>
              <w:rPr>
                <w:rFonts w:ascii="Montserrat" w:hAnsi="Montserrat"/>
                <w:b/>
                <w:color w:val="000000" w:themeColor="text1"/>
                <w:sz w:val="32"/>
              </w:rPr>
              <w:t>7</w:t>
            </w:r>
            <w:r>
              <w:rPr>
                <w:rFonts w:ascii="Montserrat" w:hAnsi="Montserrat"/>
                <w:b/>
                <w:color w:val="000000" w:themeColor="text1"/>
                <w:sz w:val="32"/>
              </w:rPr>
              <w:t xml:space="preserve"> : </w:t>
            </w:r>
            <w:proofErr w:type="spellStart"/>
            <w:r>
              <w:rPr>
                <w:rFonts w:ascii="Montserrat" w:hAnsi="Montserrat"/>
                <w:b/>
                <w:color w:val="000000" w:themeColor="text1"/>
                <w:sz w:val="32"/>
              </w:rPr>
              <w:t>Throwback</w:t>
            </w:r>
            <w:proofErr w:type="spellEnd"/>
          </w:p>
        </w:tc>
      </w:tr>
      <w:tr xmlns:wp14="http://schemas.microsoft.com/office/word/2010/wordml" w:rsidR="007144E5" w:rsidTr="44F06A4E" w14:paraId="789BBC3B" wp14:textId="77777777">
        <w:trPr>
          <w:trHeight w:val="1890"/>
        </w:trPr>
        <w:tc>
          <w:tcPr>
            <w:tcW w:w="9062" w:type="dxa"/>
            <w:tcBorders>
              <w:top w:val="single" w:color="FFC000" w:themeColor="accent4" w:sz="4" w:space="0"/>
            </w:tcBorders>
            <w:shd w:val="clear" w:color="auto" w:fill="E7E6E6" w:themeFill="background2"/>
            <w:tcMar/>
          </w:tcPr>
          <w:p w:rsidR="007144E5" w:rsidP="007144E5" w:rsidRDefault="007144E5" w14:paraId="4B7A3F6E" wp14:textId="77777777">
            <w:r>
              <w:lastRenderedPageBreak/>
              <w:t xml:space="preserve">Durée : </w:t>
            </w:r>
            <w:r>
              <w:t>1h</w:t>
            </w:r>
            <w:r>
              <w:t xml:space="preserve"> </w:t>
            </w:r>
          </w:p>
          <w:p w:rsidR="007144E5" w:rsidP="007144E5" w:rsidRDefault="007144E5" w14:paraId="5969B599" wp14:textId="77777777">
            <w:r>
              <w:t xml:space="preserve">Quand : </w:t>
            </w:r>
            <w:r>
              <w:t xml:space="preserve">2 mois </w:t>
            </w:r>
            <w:r w:rsidR="00EE5C93">
              <w:t xml:space="preserve">ou + </w:t>
            </w:r>
            <w:r>
              <w:t>après la fin de l’étape 4</w:t>
            </w:r>
          </w:p>
          <w:p w:rsidR="007144E5" w:rsidP="007144E5" w:rsidRDefault="007144E5" w14:paraId="270674D7" wp14:textId="652DFED2">
            <w:pPr>
              <w:pStyle w:val="Paragraphedeliste"/>
              <w:numPr>
                <w:ilvl w:val="0"/>
                <w:numId w:val="13"/>
              </w:numPr>
              <w:rPr/>
            </w:pPr>
            <w:r w:rsidR="007144E5">
              <w:rPr/>
              <w:t xml:space="preserve">Noter dans le carnet dans quelle mesure la pratique est restée en place, a été </w:t>
            </w:r>
            <w:r w:rsidR="007144E5">
              <w:rPr/>
              <w:t>ad</w:t>
            </w:r>
            <w:r w:rsidR="36C08D90">
              <w:rPr/>
              <w:t>o</w:t>
            </w:r>
            <w:r w:rsidR="007144E5">
              <w:rPr/>
              <w:t>ptée</w:t>
            </w:r>
            <w:r w:rsidR="007144E5">
              <w:rPr/>
              <w:t>, remplacée</w:t>
            </w:r>
          </w:p>
          <w:p w:rsidR="007144E5" w:rsidP="007144E5" w:rsidRDefault="007144E5" w14:paraId="2593BA24" wp14:textId="77777777">
            <w:pPr>
              <w:pStyle w:val="Paragraphedeliste"/>
              <w:numPr>
                <w:ilvl w:val="0"/>
                <w:numId w:val="13"/>
              </w:numPr>
            </w:pPr>
            <w:r>
              <w:t>Rédiger toutes observations pertinentes</w:t>
            </w:r>
            <w:r>
              <w:t>.</w:t>
            </w:r>
          </w:p>
          <w:p w:rsidR="007144E5" w:rsidP="003C1E9F" w:rsidRDefault="007144E5" w14:paraId="7E114A85" wp14:textId="77777777">
            <w:pPr>
              <w:pStyle w:val="Paragraphedeliste"/>
              <w:numPr>
                <w:ilvl w:val="0"/>
                <w:numId w:val="13"/>
              </w:numPr>
            </w:pPr>
            <w:r>
              <w:t xml:space="preserve">Partager </w:t>
            </w:r>
            <w:r w:rsidR="00FF71C6">
              <w:t>le carnet</w:t>
            </w:r>
            <w:r>
              <w:t xml:space="preserve"> au collectif</w:t>
            </w:r>
          </w:p>
          <w:p w:rsidR="007144E5" w:rsidP="003C1E9F" w:rsidRDefault="007144E5" w14:paraId="72A3D3EC" wp14:textId="77777777">
            <w:pPr>
              <w:pStyle w:val="Paragraphedeliste"/>
            </w:pPr>
          </w:p>
        </w:tc>
      </w:tr>
    </w:tbl>
    <w:p xmlns:wp14="http://schemas.microsoft.com/office/word/2010/wordml" w:rsidRPr="002C60FF" w:rsidR="007144E5" w:rsidP="002C60FF" w:rsidRDefault="007144E5" w14:paraId="0D0B940D" wp14:textId="77777777" wp14:noSpellErr="1">
      <w:pPr>
        <w:rPr>
          <w:lang w:val="fr-FR"/>
        </w:rPr>
      </w:pPr>
    </w:p>
    <w:p w:rsidR="58015E45" w:rsidP="58015E45" w:rsidRDefault="58015E45" w14:paraId="40F78DAB" w14:textId="3E6243EF">
      <w:pPr>
        <w:pStyle w:val="Normal"/>
        <w:rPr>
          <w:lang w:val="fr-FR"/>
        </w:rPr>
      </w:pPr>
    </w:p>
    <w:p w:rsidR="58015E45" w:rsidP="58015E45" w:rsidRDefault="58015E45" w14:paraId="0AD83FAA" w14:textId="29AC130A">
      <w:pPr>
        <w:pStyle w:val="Normal"/>
        <w:rPr>
          <w:lang w:val="fr-FR"/>
        </w:rPr>
      </w:pPr>
    </w:p>
    <w:p w:rsidR="58015E45" w:rsidP="58015E45" w:rsidRDefault="58015E45" w14:paraId="18D4EE77" w14:textId="7F5D8837">
      <w:pPr>
        <w:pStyle w:val="Normal"/>
        <w:rPr>
          <w:lang w:val="fr-FR"/>
        </w:rPr>
      </w:pPr>
    </w:p>
    <w:p w:rsidR="58015E45" w:rsidP="58015E45" w:rsidRDefault="58015E45" w14:paraId="63696807" w14:textId="668E3372">
      <w:pPr>
        <w:pStyle w:val="Normal"/>
      </w:pPr>
    </w:p>
    <w:sectPr w:rsidRPr="002C60FF" w:rsidR="007144E5">
      <w:headerReference w:type="default" r:id="rId7"/>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351C54" w:rsidP="002C60FF" w:rsidRDefault="00351C54" w14:paraId="60061E4C" wp14:textId="77777777">
      <w:pPr>
        <w:spacing w:after="0" w:line="240" w:lineRule="auto"/>
      </w:pPr>
      <w:r>
        <w:separator/>
      </w:r>
    </w:p>
  </w:endnote>
  <w:endnote w:type="continuationSeparator" w:id="0">
    <w:p xmlns:wp14="http://schemas.microsoft.com/office/word/2010/wordml" w:rsidR="00351C54" w:rsidP="002C60FF" w:rsidRDefault="00351C54" w14:paraId="44EAFD9C"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351C54" w:rsidP="002C60FF" w:rsidRDefault="00351C54" w14:paraId="4B94D5A5" wp14:textId="77777777">
      <w:pPr>
        <w:spacing w:after="0" w:line="240" w:lineRule="auto"/>
      </w:pPr>
      <w:r>
        <w:separator/>
      </w:r>
    </w:p>
  </w:footnote>
  <w:footnote w:type="continuationSeparator" w:id="0">
    <w:p xmlns:wp14="http://schemas.microsoft.com/office/word/2010/wordml" w:rsidR="00351C54" w:rsidP="002C60FF" w:rsidRDefault="00351C54" w14:paraId="3DEEC669"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Pr="00444294" w:rsidR="00444294" w:rsidRDefault="00444294" w14:paraId="0E27B00A" wp14:textId="77777777">
    <w:pPr>
      <w:pStyle w:val="En-tte"/>
      <w:rPr>
        <w:lang w:val="fr-FR"/>
      </w:rPr>
    </w:pPr>
    <w:r>
      <w:rPr>
        <w:noProof/>
      </w:rPr>
      <w:drawing>
        <wp:inline xmlns:wp14="http://schemas.microsoft.com/office/word/2010/wordprocessingDrawing" distT="0" distB="0" distL="0" distR="0" wp14:anchorId="066B6746" wp14:editId="61659BD4">
          <wp:extent cx="598301" cy="838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4934" t="11640" r="30795" b="11640"/>
                  <a:stretch/>
                </pic:blipFill>
                <pic:spPr bwMode="auto">
                  <a:xfrm>
                    <a:off x="0" y="0"/>
                    <a:ext cx="612489" cy="85807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5739"/>
    <w:multiLevelType w:val="hybridMultilevel"/>
    <w:tmpl w:val="B764FBDA"/>
    <w:lvl w:ilvl="0" w:tplc="080C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 w15:restartNumberingAfterBreak="0">
    <w:nsid w:val="04415C5F"/>
    <w:multiLevelType w:val="hybridMultilevel"/>
    <w:tmpl w:val="EF948FEC"/>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2" w15:restartNumberingAfterBreak="0">
    <w:nsid w:val="07991ADF"/>
    <w:multiLevelType w:val="hybridMultilevel"/>
    <w:tmpl w:val="D6AE64B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9C16BEE"/>
    <w:multiLevelType w:val="hybridMultilevel"/>
    <w:tmpl w:val="B0320402"/>
    <w:lvl w:ilvl="0" w:tplc="080C0011">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13AD040A"/>
    <w:multiLevelType w:val="hybridMultilevel"/>
    <w:tmpl w:val="949ED528"/>
    <w:lvl w:ilvl="0" w:tplc="080C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5" w15:restartNumberingAfterBreak="0">
    <w:nsid w:val="158E2DB5"/>
    <w:multiLevelType w:val="hybridMultilevel"/>
    <w:tmpl w:val="48147372"/>
    <w:lvl w:ilvl="0" w:tplc="080C0001">
      <w:start w:val="1"/>
      <w:numFmt w:val="bullet"/>
      <w:lvlText w:val=""/>
      <w:lvlJc w:val="left"/>
      <w:pPr>
        <w:ind w:left="1440" w:hanging="360"/>
      </w:pPr>
      <w:rPr>
        <w:rFonts w:hint="default" w:ascii="Symbol" w:hAnsi="Symbol"/>
      </w:rPr>
    </w:lvl>
    <w:lvl w:ilvl="1" w:tplc="080C0003" w:tentative="1">
      <w:start w:val="1"/>
      <w:numFmt w:val="bullet"/>
      <w:lvlText w:val="o"/>
      <w:lvlJc w:val="left"/>
      <w:pPr>
        <w:ind w:left="2160" w:hanging="360"/>
      </w:pPr>
      <w:rPr>
        <w:rFonts w:hint="default" w:ascii="Courier New" w:hAnsi="Courier New" w:cs="Courier New"/>
      </w:rPr>
    </w:lvl>
    <w:lvl w:ilvl="2" w:tplc="080C0005" w:tentative="1">
      <w:start w:val="1"/>
      <w:numFmt w:val="bullet"/>
      <w:lvlText w:val=""/>
      <w:lvlJc w:val="left"/>
      <w:pPr>
        <w:ind w:left="2880" w:hanging="360"/>
      </w:pPr>
      <w:rPr>
        <w:rFonts w:hint="default" w:ascii="Wingdings" w:hAnsi="Wingdings"/>
      </w:rPr>
    </w:lvl>
    <w:lvl w:ilvl="3" w:tplc="080C0001" w:tentative="1">
      <w:start w:val="1"/>
      <w:numFmt w:val="bullet"/>
      <w:lvlText w:val=""/>
      <w:lvlJc w:val="left"/>
      <w:pPr>
        <w:ind w:left="3600" w:hanging="360"/>
      </w:pPr>
      <w:rPr>
        <w:rFonts w:hint="default" w:ascii="Symbol" w:hAnsi="Symbol"/>
      </w:rPr>
    </w:lvl>
    <w:lvl w:ilvl="4" w:tplc="080C0003" w:tentative="1">
      <w:start w:val="1"/>
      <w:numFmt w:val="bullet"/>
      <w:lvlText w:val="o"/>
      <w:lvlJc w:val="left"/>
      <w:pPr>
        <w:ind w:left="4320" w:hanging="360"/>
      </w:pPr>
      <w:rPr>
        <w:rFonts w:hint="default" w:ascii="Courier New" w:hAnsi="Courier New" w:cs="Courier New"/>
      </w:rPr>
    </w:lvl>
    <w:lvl w:ilvl="5" w:tplc="080C0005" w:tentative="1">
      <w:start w:val="1"/>
      <w:numFmt w:val="bullet"/>
      <w:lvlText w:val=""/>
      <w:lvlJc w:val="left"/>
      <w:pPr>
        <w:ind w:left="5040" w:hanging="360"/>
      </w:pPr>
      <w:rPr>
        <w:rFonts w:hint="default" w:ascii="Wingdings" w:hAnsi="Wingdings"/>
      </w:rPr>
    </w:lvl>
    <w:lvl w:ilvl="6" w:tplc="080C0001" w:tentative="1">
      <w:start w:val="1"/>
      <w:numFmt w:val="bullet"/>
      <w:lvlText w:val=""/>
      <w:lvlJc w:val="left"/>
      <w:pPr>
        <w:ind w:left="5760" w:hanging="360"/>
      </w:pPr>
      <w:rPr>
        <w:rFonts w:hint="default" w:ascii="Symbol" w:hAnsi="Symbol"/>
      </w:rPr>
    </w:lvl>
    <w:lvl w:ilvl="7" w:tplc="080C0003" w:tentative="1">
      <w:start w:val="1"/>
      <w:numFmt w:val="bullet"/>
      <w:lvlText w:val="o"/>
      <w:lvlJc w:val="left"/>
      <w:pPr>
        <w:ind w:left="6480" w:hanging="360"/>
      </w:pPr>
      <w:rPr>
        <w:rFonts w:hint="default" w:ascii="Courier New" w:hAnsi="Courier New" w:cs="Courier New"/>
      </w:rPr>
    </w:lvl>
    <w:lvl w:ilvl="8" w:tplc="080C0005" w:tentative="1">
      <w:start w:val="1"/>
      <w:numFmt w:val="bullet"/>
      <w:lvlText w:val=""/>
      <w:lvlJc w:val="left"/>
      <w:pPr>
        <w:ind w:left="7200" w:hanging="360"/>
      </w:pPr>
      <w:rPr>
        <w:rFonts w:hint="default" w:ascii="Wingdings" w:hAnsi="Wingdings"/>
      </w:rPr>
    </w:lvl>
  </w:abstractNum>
  <w:abstractNum w:abstractNumId="6" w15:restartNumberingAfterBreak="0">
    <w:nsid w:val="2B620471"/>
    <w:multiLevelType w:val="hybridMultilevel"/>
    <w:tmpl w:val="0EB6DAC0"/>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D177623"/>
    <w:multiLevelType w:val="hybridMultilevel"/>
    <w:tmpl w:val="FD182CE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36470F8E"/>
    <w:multiLevelType w:val="hybridMultilevel"/>
    <w:tmpl w:val="FD182CE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66C18E6"/>
    <w:multiLevelType w:val="hybridMultilevel"/>
    <w:tmpl w:val="12405EA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F085FF8"/>
    <w:multiLevelType w:val="hybridMultilevel"/>
    <w:tmpl w:val="40E03466"/>
    <w:lvl w:ilvl="0" w:tplc="3F18CCAA">
      <w:start w:val="2"/>
      <w:numFmt w:val="bullet"/>
      <w:lvlText w:val="-"/>
      <w:lvlJc w:val="left"/>
      <w:pPr>
        <w:ind w:left="720" w:hanging="360"/>
      </w:pPr>
      <w:rPr>
        <w:rFonts w:hint="default" w:ascii="Calibri" w:hAnsi="Calibri" w:cs="Calibri" w:eastAsiaTheme="minorHAnsi"/>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1" w15:restartNumberingAfterBreak="0">
    <w:nsid w:val="54FB61BE"/>
    <w:multiLevelType w:val="hybridMultilevel"/>
    <w:tmpl w:val="2CBC78F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5BC27809"/>
    <w:multiLevelType w:val="hybridMultilevel"/>
    <w:tmpl w:val="A2F87898"/>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728F3986"/>
    <w:multiLevelType w:val="hybridMultilevel"/>
    <w:tmpl w:val="FD182CE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7C7B54FF"/>
    <w:multiLevelType w:val="hybridMultilevel"/>
    <w:tmpl w:val="3CB2C55A"/>
    <w:lvl w:ilvl="0" w:tplc="99A4D6E8">
      <w:start w:val="2"/>
      <w:numFmt w:val="bullet"/>
      <w:lvlText w:val=""/>
      <w:lvlJc w:val="left"/>
      <w:pPr>
        <w:ind w:left="720" w:hanging="360"/>
      </w:pPr>
      <w:rPr>
        <w:rFonts w:hint="default" w:ascii="Wingdings" w:hAnsi="Wingdings" w:eastAsiaTheme="minorHAnsi" w:cstheme="minorBidi"/>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num w:numId="1">
    <w:abstractNumId w:val="2"/>
  </w:num>
  <w:num w:numId="2">
    <w:abstractNumId w:val="3"/>
  </w:num>
  <w:num w:numId="3">
    <w:abstractNumId w:val="10"/>
  </w:num>
  <w:num w:numId="4">
    <w:abstractNumId w:val="4"/>
  </w:num>
  <w:num w:numId="5">
    <w:abstractNumId w:val="14"/>
  </w:num>
  <w:num w:numId="6">
    <w:abstractNumId w:val="0"/>
  </w:num>
  <w:num w:numId="7">
    <w:abstractNumId w:val="9"/>
  </w:num>
  <w:num w:numId="8">
    <w:abstractNumId w:val="11"/>
  </w:num>
  <w:num w:numId="9">
    <w:abstractNumId w:val="5"/>
  </w:num>
  <w:num w:numId="10">
    <w:abstractNumId w:val="8"/>
  </w:num>
  <w:num w:numId="11">
    <w:abstractNumId w:val="13"/>
  </w:num>
  <w:num w:numId="12">
    <w:abstractNumId w:val="7"/>
  </w:num>
  <w:num w:numId="13">
    <w:abstractNumId w:val="6"/>
  </w:num>
  <w:num w:numId="14">
    <w:abstractNumId w:val="1"/>
  </w:num>
  <w:num w:numId="15">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0FF"/>
    <w:rsid w:val="00147F46"/>
    <w:rsid w:val="002C60FF"/>
    <w:rsid w:val="00351C54"/>
    <w:rsid w:val="00444294"/>
    <w:rsid w:val="004C5B5B"/>
    <w:rsid w:val="0053312D"/>
    <w:rsid w:val="006D1361"/>
    <w:rsid w:val="007144E5"/>
    <w:rsid w:val="00911F75"/>
    <w:rsid w:val="00936F27"/>
    <w:rsid w:val="00982A9B"/>
    <w:rsid w:val="00BA4092"/>
    <w:rsid w:val="00E70391"/>
    <w:rsid w:val="00EE5C93"/>
    <w:rsid w:val="00F02163"/>
    <w:rsid w:val="00FF71C6"/>
    <w:rsid w:val="1A42730D"/>
    <w:rsid w:val="36C08D90"/>
    <w:rsid w:val="3AC0A83A"/>
    <w:rsid w:val="442EF6E1"/>
    <w:rsid w:val="44F06A4E"/>
    <w:rsid w:val="4DD5E3F8"/>
    <w:rsid w:val="58015E45"/>
    <w:rsid w:val="607CADDE"/>
    <w:rsid w:val="6781AF31"/>
    <w:rsid w:val="6AB94FF3"/>
    <w:rsid w:val="6F612555"/>
    <w:rsid w:val="76EFC5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5DA6D"/>
  <w15:chartTrackingRefBased/>
  <w15:docId w15:val="{2CD53168-AE5C-459C-AE52-DC0B89159F0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Titre1">
    <w:name w:val="heading 1"/>
    <w:basedOn w:val="Normal"/>
    <w:next w:val="Normal"/>
    <w:link w:val="Titre1Car"/>
    <w:uiPriority w:val="9"/>
    <w:qFormat/>
    <w:rsid w:val="00982A9B"/>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Normal"/>
    <w:link w:val="TitreCar"/>
    <w:uiPriority w:val="10"/>
    <w:qFormat/>
    <w:rsid w:val="002C60FF"/>
    <w:pPr>
      <w:spacing w:after="0" w:line="240" w:lineRule="auto"/>
      <w:contextualSpacing/>
    </w:pPr>
    <w:rPr>
      <w:rFonts w:asciiTheme="majorHAnsi" w:hAnsiTheme="majorHAnsi" w:eastAsiaTheme="majorEastAsia" w:cstheme="majorBidi"/>
      <w:spacing w:val="-10"/>
      <w:kern w:val="28"/>
      <w:sz w:val="56"/>
      <w:szCs w:val="56"/>
    </w:rPr>
  </w:style>
  <w:style w:type="character" w:styleId="TitreCar" w:customStyle="1">
    <w:name w:val="Titre Car"/>
    <w:basedOn w:val="Policepardfaut"/>
    <w:link w:val="Titre"/>
    <w:uiPriority w:val="10"/>
    <w:rsid w:val="002C60FF"/>
    <w:rPr>
      <w:rFonts w:asciiTheme="majorHAnsi" w:hAnsiTheme="majorHAnsi" w:eastAsiaTheme="majorEastAsia" w:cstheme="majorBidi"/>
      <w:spacing w:val="-10"/>
      <w:kern w:val="28"/>
      <w:sz w:val="56"/>
      <w:szCs w:val="56"/>
    </w:rPr>
  </w:style>
  <w:style w:type="paragraph" w:styleId="Sous-titre">
    <w:name w:val="Subtitle"/>
    <w:basedOn w:val="Normal"/>
    <w:next w:val="Normal"/>
    <w:link w:val="Sous-titreCar"/>
    <w:uiPriority w:val="11"/>
    <w:qFormat/>
    <w:rsid w:val="002C60FF"/>
    <w:pPr>
      <w:numPr>
        <w:ilvl w:val="1"/>
      </w:numPr>
    </w:pPr>
    <w:rPr>
      <w:rFonts w:eastAsiaTheme="minorEastAsia"/>
      <w:color w:val="5A5A5A" w:themeColor="text1" w:themeTint="A5"/>
      <w:spacing w:val="15"/>
    </w:rPr>
  </w:style>
  <w:style w:type="character" w:styleId="Sous-titreCar" w:customStyle="1">
    <w:name w:val="Sous-titre Car"/>
    <w:basedOn w:val="Policepardfaut"/>
    <w:link w:val="Sous-titre"/>
    <w:uiPriority w:val="11"/>
    <w:rsid w:val="002C60FF"/>
    <w:rPr>
      <w:rFonts w:eastAsiaTheme="minorEastAsia"/>
      <w:color w:val="5A5A5A" w:themeColor="text1" w:themeTint="A5"/>
      <w:spacing w:val="15"/>
    </w:rPr>
  </w:style>
  <w:style w:type="table" w:styleId="Grilledutableau">
    <w:name w:val="Table Grid"/>
    <w:basedOn w:val="TableauNormal"/>
    <w:uiPriority w:val="39"/>
    <w:rsid w:val="002C60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tte">
    <w:name w:val="header"/>
    <w:basedOn w:val="Normal"/>
    <w:link w:val="En-tteCar"/>
    <w:uiPriority w:val="99"/>
    <w:unhideWhenUsed/>
    <w:rsid w:val="002C60FF"/>
    <w:pPr>
      <w:tabs>
        <w:tab w:val="center" w:pos="4536"/>
        <w:tab w:val="right" w:pos="9072"/>
      </w:tabs>
      <w:spacing w:after="0" w:line="240" w:lineRule="auto"/>
    </w:pPr>
  </w:style>
  <w:style w:type="character" w:styleId="En-tteCar" w:customStyle="1">
    <w:name w:val="En-tête Car"/>
    <w:basedOn w:val="Policepardfaut"/>
    <w:link w:val="En-tte"/>
    <w:uiPriority w:val="99"/>
    <w:rsid w:val="002C60FF"/>
  </w:style>
  <w:style w:type="paragraph" w:styleId="Pieddepage">
    <w:name w:val="footer"/>
    <w:basedOn w:val="Normal"/>
    <w:link w:val="PieddepageCar"/>
    <w:uiPriority w:val="99"/>
    <w:unhideWhenUsed/>
    <w:rsid w:val="002C60FF"/>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2C60FF"/>
  </w:style>
  <w:style w:type="character" w:styleId="Accentuationlgre">
    <w:name w:val="Subtle Emphasis"/>
    <w:basedOn w:val="Policepardfaut"/>
    <w:uiPriority w:val="19"/>
    <w:qFormat/>
    <w:rsid w:val="002C60FF"/>
    <w:rPr>
      <w:i/>
      <w:iCs/>
      <w:color w:val="404040" w:themeColor="text1" w:themeTint="BF"/>
    </w:rPr>
  </w:style>
  <w:style w:type="paragraph" w:styleId="Paragraphedeliste">
    <w:name w:val="List Paragraph"/>
    <w:basedOn w:val="Normal"/>
    <w:uiPriority w:val="34"/>
    <w:qFormat/>
    <w:rsid w:val="00982A9B"/>
    <w:pPr>
      <w:ind w:left="720"/>
      <w:contextualSpacing/>
    </w:pPr>
  </w:style>
  <w:style w:type="character" w:styleId="Titre1Car" w:customStyle="1">
    <w:name w:val="Titre 1 Car"/>
    <w:basedOn w:val="Policepardfaut"/>
    <w:link w:val="Titre1"/>
    <w:uiPriority w:val="9"/>
    <w:rsid w:val="00982A9B"/>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image" Target="/media/image2.png" Id="Rce5492cebe9f46f7"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Denis De Grave</dc:creator>
  <keywords/>
  <dc:description/>
  <lastModifiedBy>Denis De Grave</lastModifiedBy>
  <revision>3</revision>
  <dcterms:created xsi:type="dcterms:W3CDTF">2021-11-18T14:40:00.0000000Z</dcterms:created>
  <dcterms:modified xsi:type="dcterms:W3CDTF">2021-12-03T15:03:51.4956206Z</dcterms:modified>
</coreProperties>
</file>